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3" w:rsidRDefault="00DC00B8">
      <w:pPr>
        <w:shd w:val="clear" w:color="auto" w:fill="000000" w:themeFill="text1"/>
        <w:jc w:val="center"/>
        <w:rPr>
          <w:rFonts w:ascii="Calibri" w:eastAsia="Times New Roman" w:hAnsi="Calibri" w:cs="Calibri"/>
          <w:b/>
          <w:sz w:val="44"/>
          <w:szCs w:val="24"/>
          <w:lang w:eastAsia="fr-FR"/>
        </w:rPr>
      </w:pPr>
      <w:r>
        <w:rPr>
          <w:rFonts w:eastAsia="Times New Roman" w:cs="Calibri"/>
          <w:b/>
          <w:sz w:val="44"/>
          <w:szCs w:val="24"/>
          <w:lang w:eastAsia="fr-FR"/>
        </w:rPr>
        <w:t>Règlement SWIMRUN de FEINS 2018</w:t>
      </w:r>
    </w:p>
    <w:p w:rsidR="00395D83" w:rsidRDefault="00395D83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Qu’est-ce qu’un </w:t>
      </w:r>
      <w:proofErr w:type="spellStart"/>
      <w:r>
        <w:rPr>
          <w:rFonts w:eastAsia="Times New Roman" w:cs="Calibri"/>
          <w:b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> ?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>  est une course en binôme qui alterne plusieurs sections de natation et de course à pied.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Vous allez nager avec vos chaussures et courir avec votre équipement de natation.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Règlement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En s'inscrivant et en prenant part au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de Feins, chaque athlète reconnaît avoir pris connaissance du règlement de la course et l’accepte.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Chaque athlète fera preuve de respect envers les autres athlètes, les arbitres, les bénévoles et les organisat</w:t>
      </w:r>
      <w:r>
        <w:rPr>
          <w:rFonts w:eastAsia="Times New Roman" w:cs="Calibri"/>
          <w:sz w:val="24"/>
          <w:szCs w:val="24"/>
          <w:lang w:eastAsia="fr-FR"/>
        </w:rPr>
        <w:t>eurs.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Pour qui?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L’épreuve s’adresse aux athlètes nés en 2002 et avant.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athlètes mineurs au moment de la course devront fournir une décharge parentale.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épreuves sont ouvertes aux hommes et femmes licenciés(es) Triathlon et non licenciés(es).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La cou</w:t>
      </w:r>
      <w:r>
        <w:rPr>
          <w:rFonts w:eastAsia="Times New Roman" w:cs="Calibri"/>
          <w:sz w:val="24"/>
          <w:szCs w:val="24"/>
          <w:lang w:eastAsia="fr-FR"/>
        </w:rPr>
        <w:t>rse se fait en binôme uniquement: il n’est pas possible d’y participer en individuel.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Il y a une catégorie femme, homme et mixte.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participants doivent être capables de nager la distance prévue en milieu naturel.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participants doivent être en bonne c</w:t>
      </w:r>
      <w:r>
        <w:rPr>
          <w:rFonts w:eastAsia="Times New Roman" w:cs="Calibri"/>
          <w:sz w:val="24"/>
          <w:szCs w:val="24"/>
          <w:lang w:eastAsia="fr-FR"/>
        </w:rPr>
        <w:t>ondition physique.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Pour les athlètes licenciés triathlon, obligation de présenter la licence 2018 de triathlon en compétition lors du retrait du dossard.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Pour les non licenciés, obligation de fournir un certificat médical de « </w:t>
      </w:r>
      <w:r>
        <w:rPr>
          <w:rFonts w:eastAsia="Times New Roman" w:cs="Calibri"/>
          <w:b/>
          <w:sz w:val="24"/>
          <w:szCs w:val="24"/>
          <w:lang w:eastAsia="fr-FR"/>
        </w:rPr>
        <w:t>non contre</w:t>
      </w:r>
      <w:r>
        <w:rPr>
          <w:rFonts w:eastAsia="Times New Roman" w:cs="Calibri"/>
          <w:sz w:val="24"/>
          <w:szCs w:val="24"/>
          <w:lang w:eastAsia="fr-FR"/>
        </w:rPr>
        <w:t>-</w:t>
      </w:r>
      <w:r>
        <w:rPr>
          <w:rFonts w:eastAsia="Times New Roman" w:cs="Calibri"/>
          <w:b/>
          <w:sz w:val="24"/>
          <w:szCs w:val="24"/>
          <w:lang w:eastAsia="fr-FR"/>
        </w:rPr>
        <w:t>indication à la p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ratique du </w:t>
      </w:r>
      <w:proofErr w:type="spellStart"/>
      <w:r>
        <w:rPr>
          <w:rFonts w:eastAsia="Times New Roman" w:cs="Calibri"/>
          <w:b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en compétition » </w:t>
      </w:r>
      <w:r>
        <w:rPr>
          <w:rFonts w:eastAsia="Times New Roman" w:cs="Calibri"/>
          <w:sz w:val="24"/>
          <w:szCs w:val="24"/>
          <w:lang w:eastAsia="fr-FR"/>
        </w:rPr>
        <w:t xml:space="preserve">daté de moins de 1 an à la date de l’épreuve.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certificat sera présenté lors de l’inscription et du retrait des bonnets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L'organisateur se réserve le droit de refuser une inscription ou d'interdire la participation d'u</w:t>
      </w:r>
      <w:r>
        <w:rPr>
          <w:rFonts w:eastAsia="Times New Roman" w:cs="Calibri"/>
          <w:sz w:val="24"/>
          <w:szCs w:val="24"/>
          <w:lang w:eastAsia="fr-FR"/>
        </w:rPr>
        <w:t>n athlète.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Retrait des Bonnets 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bonnets (2 par binôme) seront à retirer le jour J à partir de 14h30 : Ils seront numérotés.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lastRenderedPageBreak/>
        <w:t>Chaque athlète doit présenter une licence valable ou un certificat médical ainsi qu'une pièce d'identité valable. Il doit émarg</w:t>
      </w:r>
      <w:r>
        <w:rPr>
          <w:rFonts w:eastAsia="Times New Roman" w:cs="Calibri"/>
          <w:sz w:val="24"/>
          <w:szCs w:val="24"/>
          <w:lang w:eastAsia="fr-FR"/>
        </w:rPr>
        <w:t>er et retirer son bonnet.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L'organisation fournit le bonnet.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reste de l’équipement est à la charge du concurrent.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Les </w:t>
      </w:r>
      <w:r>
        <w:rPr>
          <w:rFonts w:eastAsia="Times New Roman" w:cs="Calibri"/>
          <w:b/>
          <w:sz w:val="24"/>
          <w:szCs w:val="24"/>
          <w:lang w:eastAsia="fr-FR"/>
        </w:rPr>
        <w:t>deux participants</w:t>
      </w:r>
      <w:r>
        <w:rPr>
          <w:rFonts w:eastAsia="Times New Roman" w:cs="Calibri"/>
          <w:sz w:val="24"/>
          <w:szCs w:val="24"/>
          <w:lang w:eastAsia="fr-FR"/>
        </w:rPr>
        <w:t xml:space="preserve"> (le binôme) doivent être présents </w:t>
      </w:r>
      <w:r>
        <w:rPr>
          <w:rFonts w:eastAsia="Times New Roman" w:cs="Calibri"/>
          <w:b/>
          <w:sz w:val="24"/>
          <w:szCs w:val="24"/>
          <w:lang w:eastAsia="fr-FR"/>
        </w:rPr>
        <w:t>ensemble</w:t>
      </w:r>
      <w:r>
        <w:rPr>
          <w:rFonts w:eastAsia="Times New Roman" w:cs="Calibri"/>
          <w:sz w:val="24"/>
          <w:szCs w:val="24"/>
          <w:lang w:eastAsia="fr-FR"/>
        </w:rPr>
        <w:t xml:space="preserve"> au moment du retrait des bonnets pour valider la présence de l’équipe.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Avant la course :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Il est obligatoire d'assister au briefing d'avant course qui aura lieu à </w:t>
      </w:r>
      <w:r>
        <w:rPr>
          <w:rFonts w:eastAsia="Times New Roman" w:cs="Calibri"/>
          <w:b/>
          <w:sz w:val="24"/>
          <w:szCs w:val="24"/>
          <w:lang w:eastAsia="fr-FR"/>
        </w:rPr>
        <w:t>16h</w:t>
      </w:r>
      <w:r>
        <w:rPr>
          <w:rFonts w:eastAsia="Times New Roman" w:cs="Calibri"/>
          <w:sz w:val="24"/>
          <w:szCs w:val="24"/>
          <w:lang w:eastAsia="fr-FR"/>
        </w:rPr>
        <w:t>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La course :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L’esprit du </w:t>
      </w:r>
      <w:proofErr w:type="spellStart"/>
      <w:r>
        <w:rPr>
          <w:rFonts w:eastAsia="Times New Roman" w:cs="Calibri"/>
          <w:b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b/>
          <w:sz w:val="24"/>
          <w:szCs w:val="24"/>
          <w:lang w:eastAsia="fr-FR"/>
        </w:rPr>
        <w:t xml:space="preserve"> de Feins est de faire découvrir cette discipline au plus grand nombre en proposant un format court « découverte »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Les athlètes participent à la course de manière libre et en connaissance des risques. 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Aussi, les organisateurs déclinent toute responsabilité en cas d’accident, vol ou perte de matériel.</w:t>
      </w:r>
    </w:p>
    <w:p w:rsidR="00395D83" w:rsidRDefault="00DC00B8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parcours de la course est balisé sur le lac (bouées) et sur terre</w:t>
      </w:r>
      <w:r>
        <w:rPr>
          <w:rFonts w:eastAsia="Times New Roman" w:cs="Calibri"/>
          <w:sz w:val="24"/>
          <w:szCs w:val="24"/>
          <w:lang w:eastAsia="fr-FR"/>
        </w:rPr>
        <w:t xml:space="preserve"> et il est obligatoire de le suivre. 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athlètes qui s’écarteraient du parcours seront disqualifiés.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Différents points de contrôle sont prévus. Les participants qui ne passent pas au contrôle sont disqualifiés.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 port du bonnet donné par l’organisation </w:t>
      </w:r>
      <w:r>
        <w:rPr>
          <w:rFonts w:eastAsia="Times New Roman" w:cs="Calibri"/>
          <w:sz w:val="24"/>
          <w:szCs w:val="24"/>
          <w:lang w:eastAsia="fr-FR"/>
        </w:rPr>
        <w:t xml:space="preserve">est </w:t>
      </w:r>
      <w:r>
        <w:rPr>
          <w:rFonts w:eastAsia="Times New Roman" w:cs="Calibri"/>
          <w:b/>
          <w:sz w:val="24"/>
          <w:szCs w:val="24"/>
          <w:lang w:eastAsia="fr-FR"/>
        </w:rPr>
        <w:t>obligatoire pour les 2 athlètes</w:t>
      </w:r>
      <w:r>
        <w:rPr>
          <w:rFonts w:eastAsia="Times New Roman" w:cs="Calibri"/>
          <w:sz w:val="24"/>
          <w:szCs w:val="24"/>
          <w:lang w:eastAsia="fr-FR"/>
        </w:rPr>
        <w:t>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En cas de mauvaises conditions climatiques, l'épreuve de natation pourra :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• être diminuée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• être déplacée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• dans le pire des cas, la natation pourrait être annulée.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sentiers et les plages que les athlètes emprunten</w:t>
      </w:r>
      <w:r>
        <w:rPr>
          <w:rFonts w:eastAsia="Times New Roman" w:cs="Calibri"/>
          <w:sz w:val="24"/>
          <w:szCs w:val="24"/>
          <w:lang w:eastAsia="fr-FR"/>
        </w:rPr>
        <w:t>t sont ouverts au public et donc à partager. Nous demandons aux athlètes de faire preuve de respect  et de sympathie.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ravitaillement vous sera proposé à l’arrivée.  A ce point, une zone de propreté est prévue pour jeter les déchets. En dehors de ces zon</w:t>
      </w:r>
      <w:r>
        <w:rPr>
          <w:rFonts w:eastAsia="Times New Roman" w:cs="Calibri"/>
          <w:sz w:val="24"/>
          <w:szCs w:val="24"/>
          <w:lang w:eastAsia="fr-FR"/>
        </w:rPr>
        <w:t>es, l’athlète devra conserver ses déchets sous peine de disqualification.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Nous rappelons que le site de Feins est classé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Natura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2000 et l’organisation insiste sur le fait qu’aucun impact sur l’environnement ne soit causé par cette compétition.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- Le binôme </w:t>
      </w:r>
      <w:r>
        <w:rPr>
          <w:rFonts w:eastAsia="Times New Roman" w:cs="Calibri"/>
          <w:sz w:val="24"/>
          <w:szCs w:val="24"/>
          <w:lang w:eastAsia="fr-FR"/>
        </w:rPr>
        <w:t xml:space="preserve">doit courir ensemble (pas plus de 10m d’écart en course à pied </w:t>
      </w:r>
      <w:r>
        <w:rPr>
          <w:rFonts w:eastAsia="Times New Roman" w:cs="Calibri"/>
          <w:b/>
          <w:sz w:val="24"/>
          <w:szCs w:val="24"/>
          <w:lang w:eastAsia="fr-FR"/>
        </w:rPr>
        <w:t>et</w:t>
      </w:r>
      <w:r>
        <w:rPr>
          <w:rFonts w:eastAsia="Times New Roman" w:cs="Calibri"/>
          <w:sz w:val="24"/>
          <w:szCs w:val="24"/>
          <w:lang w:eastAsia="fr-FR"/>
        </w:rPr>
        <w:t xml:space="preserve"> en natation).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lastRenderedPageBreak/>
        <w:t>- Un athlète est tenu de porter secours dans la limite de ses possibilités et/ou de signaler un athlète en difficulté aux organisateurs même s’il doit pour cela se détourner ou</w:t>
      </w:r>
      <w:r>
        <w:rPr>
          <w:rFonts w:eastAsia="Times New Roman" w:cs="Calibri"/>
          <w:sz w:val="24"/>
          <w:szCs w:val="24"/>
          <w:lang w:eastAsia="fr-FR"/>
        </w:rPr>
        <w:t xml:space="preserve"> perdre du temps.</w:t>
      </w:r>
    </w:p>
    <w:p w:rsidR="00395D83" w:rsidRDefault="00DC00B8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binôme qui abandonne doit le signaler à l’organisation.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athlète dont le binôme abandonne doit également abandonné. Il est interdit de continuer sans son binôme.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Il est interdit de recevoir de l’aide matérielle ou humaine extérieure </w:t>
      </w:r>
      <w:r>
        <w:rPr>
          <w:rFonts w:eastAsia="Times New Roman" w:cs="Calibri"/>
          <w:sz w:val="24"/>
          <w:szCs w:val="24"/>
          <w:lang w:eastAsia="fr-FR"/>
        </w:rPr>
        <w:t xml:space="preserve">à l’organisation du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de Feins.</w:t>
      </w:r>
    </w:p>
    <w:p w:rsidR="00395D83" w:rsidRDefault="00395D83">
      <w:pPr>
        <w:jc w:val="both"/>
        <w:rPr>
          <w:rFonts w:ascii="Calibri" w:eastAsia="Times New Roman" w:hAnsi="Calibri" w:cs="Calibri"/>
          <w:b/>
          <w:sz w:val="12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Parcours</w:t>
      </w:r>
    </w:p>
    <w:p w:rsidR="00395D83" w:rsidRDefault="00DC00B8">
      <w:pPr>
        <w:pStyle w:val="ListParagraph"/>
        <w:ind w:left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Le </w:t>
      </w:r>
      <w:proofErr w:type="spellStart"/>
      <w:r>
        <w:rPr>
          <w:rFonts w:cs="Calibri"/>
          <w:sz w:val="24"/>
          <w:szCs w:val="24"/>
          <w:lang w:val="en-GB"/>
        </w:rPr>
        <w:t>parcours</w:t>
      </w:r>
      <w:proofErr w:type="spellEnd"/>
      <w:r>
        <w:rPr>
          <w:rFonts w:cs="Calibri"/>
          <w:sz w:val="24"/>
          <w:szCs w:val="24"/>
          <w:lang w:val="en-GB"/>
        </w:rPr>
        <w:t xml:space="preserve"> 10 sections </w:t>
      </w:r>
      <w:proofErr w:type="gramStart"/>
      <w:r>
        <w:rPr>
          <w:rFonts w:cs="Calibri"/>
          <w:sz w:val="24"/>
          <w:szCs w:val="24"/>
          <w:lang w:val="en-GB"/>
        </w:rPr>
        <w:t>( 5</w:t>
      </w:r>
      <w:proofErr w:type="gramEnd"/>
      <w:r>
        <w:rPr>
          <w:rFonts w:cs="Calibri"/>
          <w:sz w:val="24"/>
          <w:szCs w:val="24"/>
          <w:lang w:val="en-GB"/>
        </w:rPr>
        <w:t xml:space="preserve"> sections de natation et  5 sections de course à pied )</w:t>
      </w:r>
    </w:p>
    <w:p w:rsidR="00395D83" w:rsidRDefault="00DC00B8">
      <w:pPr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parcours se compose de 2 boucles de l’étang</w:t>
      </w:r>
    </w:p>
    <w:p w:rsidR="00395D83" w:rsidRDefault="00DC00B8">
      <w:pPr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Total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</w:t>
      </w:r>
      <w:proofErr w:type="spellEnd"/>
      <w:proofErr w:type="gramStart"/>
      <w:r>
        <w:rPr>
          <w:rFonts w:eastAsia="Times New Roman" w:cs="Calibri"/>
          <w:sz w:val="24"/>
          <w:szCs w:val="24"/>
          <w:lang w:eastAsia="fr-FR"/>
        </w:rPr>
        <w:t>:  2</w:t>
      </w:r>
      <w:proofErr w:type="gramEnd"/>
      <w:r>
        <w:rPr>
          <w:rFonts w:eastAsia="Times New Roman" w:cs="Calibri"/>
          <w:sz w:val="24"/>
          <w:szCs w:val="24"/>
          <w:lang w:eastAsia="fr-FR"/>
        </w:rPr>
        <w:t> 600m (24%)</w:t>
      </w:r>
    </w:p>
    <w:p w:rsidR="00395D83" w:rsidRDefault="00DC00B8">
      <w:pPr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Total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Run</w:t>
      </w:r>
      <w:proofErr w:type="spellEnd"/>
      <w:proofErr w:type="gramStart"/>
      <w:r>
        <w:rPr>
          <w:rFonts w:eastAsia="Times New Roman" w:cs="Calibri"/>
          <w:sz w:val="24"/>
          <w:szCs w:val="24"/>
          <w:lang w:eastAsia="fr-FR"/>
        </w:rPr>
        <w:t>:  8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 300m (76%) </w:t>
      </w:r>
    </w:p>
    <w:p w:rsidR="00395D83" w:rsidRDefault="00DC00B8">
      <w:pPr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Distance Totale : 10 900m</w:t>
      </w:r>
    </w:p>
    <w:p w:rsidR="00395D83" w:rsidRDefault="00395D83">
      <w:pPr>
        <w:jc w:val="both"/>
        <w:rPr>
          <w:rFonts w:ascii="Calibri" w:eastAsia="Times New Roman" w:hAnsi="Calibri" w:cs="Calibri"/>
          <w:b/>
          <w:sz w:val="12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Inscription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Les inscriptions seront réalisées via le site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Klikego</w:t>
      </w:r>
      <w:proofErr w:type="spellEnd"/>
    </w:p>
    <w:p w:rsidR="00395D83" w:rsidRDefault="00DC00B8" w:rsidP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ab/>
      </w:r>
      <w:r>
        <w:rPr>
          <w:rFonts w:eastAsia="Times New Roman" w:cs="Calibri"/>
          <w:bCs/>
          <w:sz w:val="24"/>
          <w:szCs w:val="24"/>
          <w:lang w:eastAsia="fr-FR"/>
        </w:rPr>
        <w:t>Tarif par équipe : 35.50€</w:t>
      </w:r>
      <w:bookmarkStart w:id="0" w:name="_GoBack"/>
      <w:bookmarkEnd w:id="0"/>
    </w:p>
    <w:p w:rsidR="00395D83" w:rsidRDefault="00395D83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Le Matériel</w:t>
      </w:r>
      <w:r>
        <w:rPr>
          <w:rFonts w:eastAsia="Times New Roman" w:cs="Calibri"/>
          <w:b/>
          <w:sz w:val="24"/>
          <w:szCs w:val="24"/>
          <w:lang w:eastAsia="fr-FR"/>
        </w:rPr>
        <w:t>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L’ensemble du matériel choisi au départ par une équipe devra être conservé jusqu’à la fin de la course.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contrôle de matériel pourra être effectué au départ ou pendant la course : chaque binôme devra pouvoir montrer qu’il possède bien le matériel oblig</w:t>
      </w:r>
      <w:r>
        <w:rPr>
          <w:rFonts w:eastAsia="Times New Roman" w:cs="Calibri"/>
          <w:sz w:val="24"/>
          <w:szCs w:val="24"/>
          <w:lang w:eastAsia="fr-FR"/>
        </w:rPr>
        <w:t>atoire auquel cas il pourra être disqualifié.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Une équipe qui se décharge ou récupère une partie de son matériel sera disqualifiée.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Matériel obligatoire: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Fourni par l’athlète:</w:t>
      </w:r>
    </w:p>
    <w:p w:rsidR="00395D83" w:rsidRDefault="00DC00B8">
      <w:pPr>
        <w:pStyle w:val="ListParagraph"/>
        <w:numPr>
          <w:ilvl w:val="0"/>
          <w:numId w:val="1"/>
        </w:numPr>
        <w:jc w:val="both"/>
      </w:pPr>
      <w:r>
        <w:rPr>
          <w:rFonts w:eastAsia="Times New Roman" w:cs="Calibri"/>
          <w:sz w:val="24"/>
          <w:szCs w:val="24"/>
          <w:lang w:eastAsia="fr-FR"/>
        </w:rPr>
        <w:t>un sifflet par binôme</w:t>
      </w:r>
    </w:p>
    <w:p w:rsidR="00395D83" w:rsidRDefault="00DC00B8">
      <w:pPr>
        <w:pStyle w:val="ListParagraph"/>
        <w:numPr>
          <w:ilvl w:val="0"/>
          <w:numId w:val="1"/>
        </w:numPr>
        <w:jc w:val="both"/>
      </w:pPr>
      <w:r>
        <w:rPr>
          <w:rFonts w:eastAsia="Times New Roman" w:cs="Calibri"/>
          <w:sz w:val="24"/>
          <w:szCs w:val="24"/>
          <w:lang w:eastAsia="fr-FR"/>
        </w:rPr>
        <w:t xml:space="preserve">Chaussures de sport </w:t>
      </w:r>
      <w:proofErr w:type="gramStart"/>
      <w:r>
        <w:rPr>
          <w:rFonts w:eastAsia="Times New Roman" w:cs="Calibri"/>
          <w:sz w:val="24"/>
          <w:szCs w:val="24"/>
          <w:lang w:eastAsia="fr-FR"/>
        </w:rPr>
        <w:t>( pied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nu interdit )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lastRenderedPageBreak/>
        <w:t>Fourni par l’organ</w:t>
      </w:r>
      <w:r>
        <w:rPr>
          <w:rFonts w:eastAsia="Times New Roman" w:cs="Calibri"/>
          <w:sz w:val="24"/>
          <w:szCs w:val="24"/>
          <w:lang w:eastAsia="fr-FR"/>
        </w:rPr>
        <w:t xml:space="preserve">isateur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Run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de Feins :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bonnet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Matériel autorisé :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la combinaison de natation (néoprène) est recommandée mais pas obligatoire. Les combinaisons de type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shorty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, sans manches, top néoprène, lycra et tri-fonctions sont autorisées. </w:t>
      </w:r>
    </w:p>
    <w:p w:rsidR="00395D83" w:rsidRDefault="00DC00B8">
      <w:pPr>
        <w:pStyle w:val="ListParagraph"/>
        <w:numPr>
          <w:ilvl w:val="1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 port de la </w:t>
      </w:r>
      <w:r>
        <w:rPr>
          <w:rFonts w:eastAsia="Times New Roman" w:cs="Calibri"/>
          <w:sz w:val="24"/>
          <w:szCs w:val="24"/>
          <w:lang w:eastAsia="fr-FR"/>
        </w:rPr>
        <w:t>combinaison ou d’un « 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shorty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> » néoprène est strictement interdit si la température de l’eau est au-dessus de 24°C.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plaquettes de main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flotteurs d’une taille inférieure à 40x30x20cm (type pull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buoy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>)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lunettes de natation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Longe de liaison entre athlètes d’un </w:t>
      </w:r>
      <w:r>
        <w:rPr>
          <w:rFonts w:eastAsia="Times New Roman" w:cs="Calibri"/>
          <w:sz w:val="24"/>
          <w:szCs w:val="24"/>
          <w:lang w:eastAsia="fr-FR"/>
        </w:rPr>
        <w:t>même binôme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tout autre matériel est interdit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Attention : la longe est interdite sur la première section de natation et de course à pied.</w:t>
      </w:r>
    </w:p>
    <w:p w:rsidR="00395D83" w:rsidRDefault="00395D83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Chronométrage :</w:t>
      </w:r>
    </w:p>
    <w:p w:rsidR="00395D83" w:rsidRDefault="00DC00B8">
      <w:pPr>
        <w:pStyle w:val="ListParagraph"/>
        <w:numPr>
          <w:ilvl w:val="0"/>
          <w:numId w:val="1"/>
        </w:numPr>
        <w:jc w:val="both"/>
      </w:pPr>
      <w:r>
        <w:rPr>
          <w:rFonts w:eastAsia="Times New Roman" w:cs="Calibri"/>
          <w:sz w:val="24"/>
          <w:szCs w:val="24"/>
          <w:lang w:eastAsia="fr-FR"/>
        </w:rPr>
        <w:t>Le chronométrage est réalisé par les bénévoles, les athlètes devront porter</w:t>
      </w:r>
      <w:r>
        <w:rPr>
          <w:rFonts w:eastAsia="Times New Roman" w:cs="Calibri"/>
          <w:sz w:val="24"/>
          <w:szCs w:val="24"/>
          <w:lang w:eastAsia="fr-FR"/>
        </w:rPr>
        <w:t xml:space="preserve"> le bonnet numéroté fourni par l’organisation (un par athlète).</w:t>
      </w:r>
    </w:p>
    <w:p w:rsidR="00395D83" w:rsidRDefault="00DC00B8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binôme doit passer la ligne d’arrivée ensemble.</w:t>
      </w:r>
    </w:p>
    <w:p w:rsidR="00395D83" w:rsidRDefault="00395D83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Remise des prix :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La remise des prix aura lieu à partir de 19h00 le samedi 8 septembre 2018. Les prix non remis sur le podium seront conser</w:t>
      </w:r>
      <w:r>
        <w:rPr>
          <w:rFonts w:eastAsia="Times New Roman" w:cs="Calibri"/>
          <w:sz w:val="24"/>
          <w:szCs w:val="24"/>
          <w:lang w:eastAsia="fr-FR"/>
        </w:rPr>
        <w:t>vés par l'organisateur et ne pourront être réclamés par les athlètes absents.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Dopage 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contrôle antidopage sur un ou plusieurs athlètes peut avoir lieu.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Annulation 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En cas d’empêchement indépendant de la volonté de l’organisateur (conditions climatique</w:t>
      </w:r>
      <w:r>
        <w:rPr>
          <w:rFonts w:eastAsia="Times New Roman" w:cs="Calibri"/>
          <w:sz w:val="24"/>
          <w:szCs w:val="24"/>
          <w:lang w:eastAsia="fr-FR"/>
        </w:rPr>
        <w:t>s, cas de  force majeur, conditions de sécurité,  arrêté préfectoral, mauvaise qualité de l’eau par exemple...), l’épreuve sera annulée et 50% des frais d'inscription seront remboursés aux athlètes</w:t>
      </w:r>
      <w:proofErr w:type="gramStart"/>
      <w:r>
        <w:rPr>
          <w:rFonts w:eastAsia="Times New Roman" w:cs="Calibri"/>
          <w:sz w:val="24"/>
          <w:szCs w:val="24"/>
          <w:lang w:eastAsia="fr-FR"/>
        </w:rPr>
        <w:t>..</w:t>
      </w:r>
      <w:proofErr w:type="gramEnd"/>
    </w:p>
    <w:p w:rsidR="003C7F76" w:rsidRDefault="00DC00B8">
      <w:pPr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Il n'y a pas d'assurance annulation sur cette épreuve ma</w:t>
      </w:r>
      <w:r>
        <w:rPr>
          <w:rFonts w:eastAsia="Times New Roman" w:cs="Calibri"/>
          <w:sz w:val="24"/>
          <w:szCs w:val="24"/>
          <w:lang w:eastAsia="fr-FR"/>
        </w:rPr>
        <w:t xml:space="preserve">is les binômes ont la possibilité de changer l’athlète du binôme. Le nombre de changement n’est pas limité. Chaque changement engendrera des frais de dossier de 5€. Les changements seront acceptés </w:t>
      </w:r>
      <w:r>
        <w:rPr>
          <w:rFonts w:eastAsia="Times New Roman" w:cs="Calibri"/>
          <w:sz w:val="24"/>
          <w:szCs w:val="24"/>
          <w:lang w:eastAsia="fr-FR"/>
        </w:rPr>
        <w:lastRenderedPageBreak/>
        <w:t xml:space="preserve">jusqu'au dimanche 1 septembre 2018 minuit. Les changements </w:t>
      </w:r>
      <w:r>
        <w:rPr>
          <w:rFonts w:eastAsia="Times New Roman" w:cs="Calibri"/>
          <w:sz w:val="24"/>
          <w:szCs w:val="24"/>
          <w:lang w:eastAsia="fr-FR"/>
        </w:rPr>
        <w:t xml:space="preserve">s’effectuent directement sur le site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Klikego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par les athlètes. 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E</w:t>
      </w:r>
      <w:r>
        <w:rPr>
          <w:rFonts w:eastAsia="Times New Roman" w:cs="Calibri"/>
          <w:sz w:val="24"/>
          <w:szCs w:val="24"/>
          <w:lang w:eastAsia="fr-FR"/>
        </w:rPr>
        <w:t>n cas de non présentation des documents demandés pour le retrait de dossard, aucun remboursement ne pourra être exigé. Au cas où l'organisation jugerait opportun la non-participation d'un athlète (état d'ivresse, état de santé inopportun, comportement viol</w:t>
      </w:r>
      <w:r>
        <w:rPr>
          <w:rFonts w:eastAsia="Times New Roman" w:cs="Calibri"/>
          <w:sz w:val="24"/>
          <w:szCs w:val="24"/>
          <w:lang w:eastAsia="fr-FR"/>
        </w:rPr>
        <w:t>ent ...) dans le but de préserver ledit athlète ou autrui, aucun remboursement ne pourra être exigé.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Droit à l’image 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Tous les coureurs autorisent expressément les organisateurs à utiliser les images fixes ou audiovisuelles prises à l’occasion de leur par</w:t>
      </w:r>
      <w:r>
        <w:rPr>
          <w:rFonts w:eastAsia="Times New Roman" w:cs="Calibri"/>
          <w:sz w:val="24"/>
          <w:szCs w:val="24"/>
          <w:lang w:eastAsia="fr-FR"/>
        </w:rPr>
        <w:t xml:space="preserve">ticipation au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SwimRun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 de Feins qui se déroulera le 8 Septembre 2018, sur lesquelles ils pourraient apparaître, sur tout support y compris les documents promotionnels et/ou publicitaires, dans le monde entier et pour la durée la plus longue prévue par la Lo</w:t>
      </w:r>
      <w:r>
        <w:rPr>
          <w:rFonts w:eastAsia="Times New Roman" w:cs="Calibri"/>
          <w:sz w:val="24"/>
          <w:szCs w:val="24"/>
          <w:lang w:eastAsia="fr-FR"/>
        </w:rPr>
        <w:t>i.</w:t>
      </w:r>
    </w:p>
    <w:p w:rsidR="00395D83" w:rsidRDefault="00DC00B8">
      <w:pPr>
        <w:jc w:val="both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L'arbitrage :</w:t>
      </w:r>
    </w:p>
    <w:p w:rsidR="00395D83" w:rsidRDefault="00DC00B8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L’arbitrage est assuré par l’organisateur. En aucun cas, la décision de l’organisation ne peut être remise en cause. L’organisation peut décider d'une Mise hors course et/ou Non classé dans les cas suivants : (liste non exhaustive)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si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l’at</w:t>
      </w:r>
      <w:r>
        <w:rPr>
          <w:rFonts w:eastAsia="Times New Roman" w:cs="Calibri"/>
          <w:sz w:val="24"/>
          <w:szCs w:val="24"/>
          <w:lang w:eastAsia="fr-FR"/>
        </w:rPr>
        <w:t>hlète(s) dépasse les temps limites : un temps limite (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cut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 xml:space="preserve">) de 3h00 est prévu 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si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l’athlète(s)  jette ses déchets hors zone prévue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si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l’athlète(s) ne passe pas devant les points de contrôle mis en place par l’organisation 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si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l’athlète(s)  se débarrasse et </w:t>
      </w:r>
      <w:r>
        <w:rPr>
          <w:rFonts w:eastAsia="Times New Roman" w:cs="Calibri"/>
          <w:sz w:val="24"/>
          <w:szCs w:val="24"/>
          <w:lang w:eastAsia="fr-FR"/>
        </w:rPr>
        <w:t>récupère du matériel</w:t>
      </w:r>
    </w:p>
    <w:p w:rsidR="00395D83" w:rsidRDefault="00DC00B8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si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l’athlète(s) est jugé dans un état de fatigue ou de santé insatisfaisant</w:t>
      </w:r>
    </w:p>
    <w:p w:rsidR="00395D83" w:rsidRDefault="00DC00B8">
      <w:pPr>
        <w:ind w:left="708"/>
        <w:jc w:val="both"/>
      </w:pPr>
      <w:proofErr w:type="gramStart"/>
      <w:r>
        <w:rPr>
          <w:rFonts w:eastAsia="Times New Roman" w:cs="Calibri"/>
          <w:sz w:val="24"/>
          <w:szCs w:val="24"/>
          <w:lang w:eastAsia="fr-FR"/>
        </w:rPr>
        <w:t>ou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pour toute autre raison estimée juste par l’organisateur.</w:t>
      </w:r>
    </w:p>
    <w:sectPr w:rsidR="00395D83">
      <w:pgSz w:w="11906" w:h="16838"/>
      <w:pgMar w:top="851" w:right="1440" w:bottom="993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07"/>
    <w:multiLevelType w:val="multilevel"/>
    <w:tmpl w:val="3AA076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61030F"/>
    <w:multiLevelType w:val="multilevel"/>
    <w:tmpl w:val="FD2C33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414377"/>
    <w:multiLevelType w:val="multilevel"/>
    <w:tmpl w:val="BBBEF5DA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12278C"/>
    <w:multiLevelType w:val="multilevel"/>
    <w:tmpl w:val="9B50FB9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3"/>
    <w:rsid w:val="00395D83"/>
    <w:rsid w:val="003C7F76"/>
    <w:rsid w:val="00D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B334D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5A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Arial"/>
      <w:sz w:val="24"/>
    </w:rPr>
  </w:style>
  <w:style w:type="character" w:customStyle="1" w:styleId="ListLabel2">
    <w:name w:val="ListLabel 2"/>
    <w:qFormat/>
    <w:rPr>
      <w:rFonts w:ascii="Calibri" w:hAnsi="Calibri" w:cs="Courier New"/>
      <w:sz w:val="24"/>
    </w:rPr>
  </w:style>
  <w:style w:type="character" w:customStyle="1" w:styleId="ListLabel3">
    <w:name w:val="ListLabel 3"/>
    <w:qFormat/>
    <w:rPr>
      <w:rFonts w:eastAsia="Calibri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 Unicode M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33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5A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B334D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5A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Arial"/>
      <w:sz w:val="24"/>
    </w:rPr>
  </w:style>
  <w:style w:type="character" w:customStyle="1" w:styleId="ListLabel2">
    <w:name w:val="ListLabel 2"/>
    <w:qFormat/>
    <w:rPr>
      <w:rFonts w:ascii="Calibri" w:hAnsi="Calibri" w:cs="Courier New"/>
      <w:sz w:val="24"/>
    </w:rPr>
  </w:style>
  <w:style w:type="character" w:customStyle="1" w:styleId="ListLabel3">
    <w:name w:val="ListLabel 3"/>
    <w:qFormat/>
    <w:rPr>
      <w:rFonts w:eastAsia="Calibri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 Unicode M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33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5A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Fabien SCE/SOURC</dc:creator>
  <cp:lastModifiedBy>ROUSSEL Fabien OBS/SOURC</cp:lastModifiedBy>
  <cp:revision>10</cp:revision>
  <dcterms:created xsi:type="dcterms:W3CDTF">2018-07-05T14:38:00Z</dcterms:created>
  <dcterms:modified xsi:type="dcterms:W3CDTF">2018-09-06T09:02:00Z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ORANGE FT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