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9A375" w14:textId="77777777" w:rsidR="004B0B96" w:rsidRPr="00477395" w:rsidRDefault="00FF02E8" w:rsidP="004B0B96">
      <w:pPr>
        <w:rPr>
          <w:b/>
          <w:i/>
          <w:sz w:val="24"/>
          <w:szCs w:val="24"/>
        </w:rPr>
      </w:pPr>
      <w:r w:rsidRPr="00FF02E8">
        <w:rPr>
          <w:b/>
          <w:i/>
          <w:noProof/>
          <w:sz w:val="24"/>
          <w:szCs w:val="24"/>
          <w:lang w:eastAsia="fr-FR"/>
        </w:rPr>
        <w:drawing>
          <wp:inline distT="0" distB="0" distL="0" distR="0" wp14:anchorId="3F7FC68D" wp14:editId="23F0F0C8">
            <wp:extent cx="1724025" cy="495300"/>
            <wp:effectExtent l="19050" t="0" r="9525"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724025" cy="495300"/>
                    </a:xfrm>
                    <a:prstGeom prst="rect">
                      <a:avLst/>
                    </a:prstGeom>
                    <a:noFill/>
                    <a:ln w="9525">
                      <a:noFill/>
                      <a:miter lim="800000"/>
                      <a:headEnd/>
                      <a:tailEnd/>
                    </a:ln>
                  </pic:spPr>
                </pic:pic>
              </a:graphicData>
            </a:graphic>
          </wp:inline>
        </w:drawing>
      </w:r>
      <w:r w:rsidR="004B0B96" w:rsidRPr="004B0B96">
        <w:rPr>
          <w:b/>
          <w:i/>
          <w:sz w:val="24"/>
          <w:szCs w:val="24"/>
        </w:rPr>
        <w:t xml:space="preserve"> </w:t>
      </w:r>
      <w:r w:rsidR="004B0B96" w:rsidRPr="00477395">
        <w:rPr>
          <w:b/>
          <w:i/>
          <w:sz w:val="24"/>
          <w:szCs w:val="24"/>
        </w:rPr>
        <w:t>Association des Anciens et Amis du CNRS</w:t>
      </w:r>
    </w:p>
    <w:p w14:paraId="1B609E71" w14:textId="77777777" w:rsidR="004B0B96" w:rsidRDefault="004B0B96" w:rsidP="004B0B96">
      <w:pPr>
        <w:autoSpaceDE w:val="0"/>
        <w:autoSpaceDN w:val="0"/>
        <w:adjustRightInd w:val="0"/>
        <w:spacing w:after="0" w:line="240" w:lineRule="auto"/>
        <w:jc w:val="center"/>
        <w:rPr>
          <w:b/>
          <w:sz w:val="28"/>
          <w:szCs w:val="28"/>
        </w:rPr>
      </w:pPr>
    </w:p>
    <w:p w14:paraId="64AB0DD8" w14:textId="77777777" w:rsidR="004B0B96" w:rsidRDefault="004B0B96" w:rsidP="004B0B96">
      <w:pPr>
        <w:autoSpaceDE w:val="0"/>
        <w:autoSpaceDN w:val="0"/>
        <w:adjustRightInd w:val="0"/>
        <w:spacing w:after="0" w:line="240" w:lineRule="auto"/>
        <w:jc w:val="center"/>
        <w:rPr>
          <w:rFonts w:cs="DIN-Bold"/>
          <w:b/>
          <w:bCs/>
          <w:color w:val="000000" w:themeColor="text1"/>
          <w:sz w:val="28"/>
          <w:szCs w:val="28"/>
        </w:rPr>
      </w:pPr>
      <w:r w:rsidRPr="00477395">
        <w:rPr>
          <w:b/>
          <w:sz w:val="28"/>
          <w:szCs w:val="28"/>
        </w:rPr>
        <w:t>V</w:t>
      </w:r>
      <w:r>
        <w:rPr>
          <w:b/>
          <w:sz w:val="28"/>
          <w:szCs w:val="28"/>
        </w:rPr>
        <w:t xml:space="preserve">oyage à Carmaux-Saint </w:t>
      </w:r>
      <w:proofErr w:type="spellStart"/>
      <w:r>
        <w:rPr>
          <w:b/>
          <w:sz w:val="28"/>
          <w:szCs w:val="28"/>
        </w:rPr>
        <w:t>Juéry</w:t>
      </w:r>
      <w:proofErr w:type="spellEnd"/>
      <w:r w:rsidR="00F95029">
        <w:rPr>
          <w:b/>
          <w:sz w:val="28"/>
          <w:szCs w:val="28"/>
        </w:rPr>
        <w:t xml:space="preserve"> </w:t>
      </w:r>
      <w:r>
        <w:rPr>
          <w:b/>
          <w:sz w:val="28"/>
          <w:szCs w:val="28"/>
        </w:rPr>
        <w:t>(Tarn)</w:t>
      </w:r>
      <w:r w:rsidRPr="004B0B96">
        <w:rPr>
          <w:rFonts w:cs="DIN-Bold"/>
          <w:b/>
          <w:bCs/>
          <w:color w:val="000000" w:themeColor="text1"/>
          <w:sz w:val="28"/>
          <w:szCs w:val="28"/>
        </w:rPr>
        <w:t xml:space="preserve"> </w:t>
      </w:r>
    </w:p>
    <w:p w14:paraId="113F0B89" w14:textId="77777777" w:rsidR="004B0B96" w:rsidRPr="00075889" w:rsidRDefault="004B0B96" w:rsidP="004B0B96">
      <w:pPr>
        <w:autoSpaceDE w:val="0"/>
        <w:autoSpaceDN w:val="0"/>
        <w:adjustRightInd w:val="0"/>
        <w:spacing w:after="0" w:line="240" w:lineRule="auto"/>
        <w:jc w:val="center"/>
        <w:rPr>
          <w:rFonts w:cs="DIN-Bold"/>
          <w:b/>
          <w:bCs/>
          <w:color w:val="000000" w:themeColor="text1"/>
          <w:sz w:val="28"/>
          <w:szCs w:val="28"/>
        </w:rPr>
      </w:pPr>
      <w:r w:rsidRPr="00075889">
        <w:rPr>
          <w:rFonts w:cs="DIN-Bold"/>
          <w:b/>
          <w:bCs/>
          <w:color w:val="000000" w:themeColor="text1"/>
          <w:sz w:val="28"/>
          <w:szCs w:val="28"/>
        </w:rPr>
        <w:t>jeudi 29 septemb</w:t>
      </w:r>
      <w:r w:rsidR="00DF179E" w:rsidRPr="00075889">
        <w:rPr>
          <w:rFonts w:cs="DIN-Bold"/>
          <w:b/>
          <w:bCs/>
          <w:color w:val="000000" w:themeColor="text1"/>
          <w:sz w:val="28"/>
          <w:szCs w:val="28"/>
        </w:rPr>
        <w:t>r</w:t>
      </w:r>
      <w:r w:rsidRPr="00075889">
        <w:rPr>
          <w:rFonts w:cs="DIN-Bold"/>
          <w:b/>
          <w:bCs/>
          <w:color w:val="000000" w:themeColor="text1"/>
          <w:sz w:val="28"/>
          <w:szCs w:val="28"/>
        </w:rPr>
        <w:t>e 2016</w:t>
      </w:r>
    </w:p>
    <w:p w14:paraId="3AAA481C" w14:textId="77777777" w:rsidR="00F111A9" w:rsidRDefault="004B0B96" w:rsidP="004B0B96">
      <w:pPr>
        <w:ind w:left="1416"/>
        <w:rPr>
          <w:rFonts w:cs="DIN-Bold"/>
          <w:b/>
          <w:bCs/>
          <w:color w:val="000000" w:themeColor="text1"/>
          <w:sz w:val="28"/>
          <w:szCs w:val="28"/>
        </w:rPr>
      </w:pPr>
      <w:r>
        <w:rPr>
          <w:rFonts w:cs="DIN-Bold"/>
          <w:b/>
          <w:bCs/>
          <w:color w:val="000000" w:themeColor="text1"/>
          <w:sz w:val="28"/>
          <w:szCs w:val="28"/>
        </w:rPr>
        <w:t xml:space="preserve">Visites du Centre d’Art du Verre et du Musée du Saut du Tarn </w:t>
      </w:r>
    </w:p>
    <w:p w14:paraId="319D1CA2" w14:textId="77777777" w:rsidR="000E1800" w:rsidRDefault="00DF179E" w:rsidP="00EA173C">
      <w:pPr>
        <w:spacing w:after="0" w:line="240" w:lineRule="auto"/>
        <w:ind w:firstLine="708"/>
        <w:jc w:val="both"/>
        <w:rPr>
          <w:rFonts w:cs="DIN-Bold"/>
          <w:bCs/>
          <w:color w:val="000000" w:themeColor="text1"/>
        </w:rPr>
      </w:pPr>
      <w:r w:rsidRPr="00DF179E">
        <w:rPr>
          <w:rFonts w:cs="DIN-Bold"/>
          <w:bCs/>
          <w:color w:val="000000" w:themeColor="text1"/>
        </w:rPr>
        <w:t>Après avoir</w:t>
      </w:r>
      <w:r w:rsidR="00075889">
        <w:rPr>
          <w:rFonts w:cs="DIN-Bold"/>
          <w:bCs/>
          <w:color w:val="000000" w:themeColor="text1"/>
        </w:rPr>
        <w:t>,</w:t>
      </w:r>
      <w:r w:rsidRPr="00DF179E">
        <w:rPr>
          <w:rFonts w:cs="DIN-Bold"/>
          <w:bCs/>
          <w:color w:val="000000" w:themeColor="text1"/>
        </w:rPr>
        <w:t xml:space="preserve"> </w:t>
      </w:r>
      <w:r>
        <w:rPr>
          <w:rFonts w:cs="DIN-Bold"/>
          <w:bCs/>
          <w:color w:val="000000" w:themeColor="text1"/>
        </w:rPr>
        <w:t>lors de nos précédentes visites</w:t>
      </w:r>
      <w:r w:rsidR="00075889" w:rsidRPr="00075889">
        <w:rPr>
          <w:rFonts w:cs="DIN-Bold"/>
          <w:bCs/>
          <w:color w:val="000000" w:themeColor="text1"/>
        </w:rPr>
        <w:t xml:space="preserve"> </w:t>
      </w:r>
      <w:r w:rsidR="00075889">
        <w:rPr>
          <w:rFonts w:cs="DIN-Bold"/>
          <w:bCs/>
          <w:color w:val="000000" w:themeColor="text1"/>
        </w:rPr>
        <w:t>cette année</w:t>
      </w:r>
      <w:r w:rsidR="00F95029">
        <w:rPr>
          <w:rFonts w:cs="DIN-Bold"/>
          <w:bCs/>
          <w:color w:val="000000" w:themeColor="text1"/>
        </w:rPr>
        <w:t xml:space="preserve">, </w:t>
      </w:r>
      <w:r w:rsidR="00075889" w:rsidRPr="00DF179E">
        <w:rPr>
          <w:rFonts w:cs="DIN-Bold"/>
          <w:bCs/>
          <w:color w:val="000000" w:themeColor="text1"/>
        </w:rPr>
        <w:t>apprécié</w:t>
      </w:r>
      <w:r w:rsidR="00075889">
        <w:rPr>
          <w:rFonts w:cs="DIN-Bold"/>
          <w:bCs/>
          <w:color w:val="000000" w:themeColor="text1"/>
        </w:rPr>
        <w:t xml:space="preserve"> </w:t>
      </w:r>
      <w:r>
        <w:rPr>
          <w:rFonts w:cs="DIN-Bold"/>
          <w:bCs/>
          <w:color w:val="000000" w:themeColor="text1"/>
        </w:rPr>
        <w:t>les remarquables performances en océanographie prédictive de Mercator-Océan, puis la dynamique d’entreprises ariégeoises et le patrimoine culturel de Mirepoix</w:t>
      </w:r>
      <w:r w:rsidR="00075889">
        <w:rPr>
          <w:rFonts w:cs="DIN-Bold"/>
          <w:bCs/>
          <w:color w:val="000000" w:themeColor="text1"/>
        </w:rPr>
        <w:t xml:space="preserve"> et Valls</w:t>
      </w:r>
      <w:r>
        <w:rPr>
          <w:rFonts w:cs="DIN-Bold"/>
          <w:bCs/>
          <w:color w:val="000000" w:themeColor="text1"/>
        </w:rPr>
        <w:t>, nous prenons en ce début d’automne, la route pour Carmaux</w:t>
      </w:r>
      <w:r w:rsidR="000E1800">
        <w:rPr>
          <w:rFonts w:cs="DIN-Bold"/>
          <w:bCs/>
          <w:color w:val="000000" w:themeColor="text1"/>
        </w:rPr>
        <w:t xml:space="preserve">. </w:t>
      </w:r>
    </w:p>
    <w:p w14:paraId="7360511C" w14:textId="77777777" w:rsidR="000E1800" w:rsidRDefault="00F95029" w:rsidP="00EA173C">
      <w:pPr>
        <w:spacing w:after="0" w:line="240" w:lineRule="auto"/>
        <w:ind w:firstLine="708"/>
        <w:jc w:val="both"/>
        <w:rPr>
          <w:rFonts w:cs="DIN-Bold"/>
          <w:bCs/>
          <w:color w:val="000000" w:themeColor="text1"/>
        </w:rPr>
      </w:pPr>
      <w:r>
        <w:rPr>
          <w:rFonts w:cs="DIN-Bold"/>
          <w:bCs/>
          <w:color w:val="000000" w:themeColor="text1"/>
        </w:rPr>
        <w:t xml:space="preserve">Un ciel clair et une magnifique journée ensoleillée sont au rendez-vous ; </w:t>
      </w:r>
      <w:r w:rsidR="000E1800">
        <w:rPr>
          <w:rFonts w:cs="DIN-Bold"/>
          <w:bCs/>
          <w:color w:val="000000" w:themeColor="text1"/>
        </w:rPr>
        <w:t xml:space="preserve"> malgré des aléas de dernière heure pour deux d’entre nous, nous sommes une bonne trentaine et partons  </w:t>
      </w:r>
      <w:r w:rsidR="00DF179E">
        <w:rPr>
          <w:rFonts w:cs="DIN-Bold"/>
          <w:bCs/>
          <w:color w:val="000000" w:themeColor="text1"/>
        </w:rPr>
        <w:t>à la découverte d’un double pat</w:t>
      </w:r>
      <w:r w:rsidR="000E1800">
        <w:rPr>
          <w:rFonts w:cs="DIN-Bold"/>
          <w:bCs/>
          <w:color w:val="000000" w:themeColor="text1"/>
        </w:rPr>
        <w:t xml:space="preserve">rimoine culturel et industriel- </w:t>
      </w:r>
      <w:r w:rsidR="00DF179E">
        <w:rPr>
          <w:rFonts w:cs="DIN-Bold"/>
          <w:bCs/>
          <w:color w:val="000000" w:themeColor="text1"/>
        </w:rPr>
        <w:t xml:space="preserve">celui des industries du verre et </w:t>
      </w:r>
      <w:r w:rsidR="000E1800">
        <w:rPr>
          <w:rFonts w:cs="DIN-Bold"/>
          <w:bCs/>
          <w:color w:val="000000" w:themeColor="text1"/>
        </w:rPr>
        <w:t>celui de la sidérurgie dans le T</w:t>
      </w:r>
      <w:r w:rsidR="00DF179E">
        <w:rPr>
          <w:rFonts w:cs="DIN-Bold"/>
          <w:bCs/>
          <w:color w:val="000000" w:themeColor="text1"/>
        </w:rPr>
        <w:t>arn</w:t>
      </w:r>
      <w:r w:rsidR="000E1800">
        <w:rPr>
          <w:rFonts w:cs="DIN-Bold"/>
          <w:bCs/>
          <w:color w:val="000000" w:themeColor="text1"/>
        </w:rPr>
        <w:t>. Nous décou</w:t>
      </w:r>
      <w:r w:rsidR="0020108C">
        <w:rPr>
          <w:rFonts w:cs="DIN-Bold"/>
          <w:bCs/>
          <w:color w:val="000000" w:themeColor="text1"/>
        </w:rPr>
        <w:t>vrirons successivement le musée,</w:t>
      </w:r>
      <w:r w:rsidR="00EA173C">
        <w:rPr>
          <w:rFonts w:cs="DIN-Bold"/>
          <w:bCs/>
          <w:color w:val="000000" w:themeColor="text1"/>
        </w:rPr>
        <w:t xml:space="preserve"> </w:t>
      </w:r>
      <w:r w:rsidR="000E1800">
        <w:rPr>
          <w:rFonts w:cs="DIN-Bold"/>
          <w:bCs/>
          <w:color w:val="000000" w:themeColor="text1"/>
        </w:rPr>
        <w:t>centre d’art du verre</w:t>
      </w:r>
      <w:r w:rsidR="0020108C">
        <w:rPr>
          <w:rFonts w:cs="DIN-Bold"/>
          <w:bCs/>
          <w:color w:val="000000" w:themeColor="text1"/>
        </w:rPr>
        <w:t>,</w:t>
      </w:r>
      <w:r w:rsidR="000E1800">
        <w:rPr>
          <w:rFonts w:cs="DIN-Bold"/>
          <w:bCs/>
          <w:color w:val="000000" w:themeColor="text1"/>
        </w:rPr>
        <w:t xml:space="preserve"> </w:t>
      </w:r>
      <w:r w:rsidR="00984EF0">
        <w:rPr>
          <w:rFonts w:cs="DIN-Bold"/>
          <w:bCs/>
          <w:color w:val="000000" w:themeColor="text1"/>
        </w:rPr>
        <w:t xml:space="preserve">qui accueille </w:t>
      </w:r>
      <w:r w:rsidR="000E1800">
        <w:rPr>
          <w:rFonts w:cs="DIN-Bold"/>
          <w:bCs/>
          <w:color w:val="000000" w:themeColor="text1"/>
        </w:rPr>
        <w:t xml:space="preserve">le travail d’artistes et </w:t>
      </w:r>
      <w:r w:rsidR="00984EF0">
        <w:rPr>
          <w:rFonts w:cs="DIN-Bold"/>
          <w:bCs/>
          <w:color w:val="000000" w:themeColor="text1"/>
        </w:rPr>
        <w:t xml:space="preserve">de </w:t>
      </w:r>
      <w:r w:rsidR="000E1800">
        <w:rPr>
          <w:rFonts w:cs="DIN-Bold"/>
          <w:bCs/>
          <w:color w:val="000000" w:themeColor="text1"/>
        </w:rPr>
        <w:t>verriers contemporains, puis l’après-midi l’incroyable travail réalisé par une association de bénévoles pour garder la mémoire du passé sidérurgique des aciéries du « Saut du Tarn ».</w:t>
      </w:r>
    </w:p>
    <w:p w14:paraId="51148C57" w14:textId="77777777" w:rsidR="00F95029" w:rsidRDefault="000E1800" w:rsidP="00EA173C">
      <w:pPr>
        <w:spacing w:after="0" w:line="240" w:lineRule="auto"/>
        <w:ind w:firstLine="708"/>
        <w:jc w:val="both"/>
        <w:rPr>
          <w:rFonts w:cs="DIN-Bold"/>
          <w:b/>
          <w:bCs/>
          <w:color w:val="000000" w:themeColor="text1"/>
        </w:rPr>
      </w:pPr>
      <w:r w:rsidRPr="000E1800">
        <w:rPr>
          <w:rFonts w:cs="DIN-Bold"/>
          <w:b/>
          <w:bCs/>
          <w:color w:val="000000" w:themeColor="text1"/>
        </w:rPr>
        <w:t>Centre d’Art du Verre</w:t>
      </w:r>
      <w:r w:rsidR="00F95029">
        <w:rPr>
          <w:rFonts w:cs="DIN-Bold"/>
          <w:b/>
          <w:bCs/>
          <w:color w:val="000000" w:themeColor="text1"/>
        </w:rPr>
        <w:t xml:space="preserve"> et l’Atelier des Verriers</w:t>
      </w:r>
    </w:p>
    <w:p w14:paraId="1C58D879" w14:textId="77777777" w:rsidR="00F03953" w:rsidRDefault="0020108C" w:rsidP="00EA173C">
      <w:pPr>
        <w:spacing w:after="0" w:line="240" w:lineRule="auto"/>
        <w:ind w:firstLine="708"/>
        <w:jc w:val="both"/>
        <w:rPr>
          <w:rFonts w:cs="DIN-Bold"/>
          <w:bCs/>
          <w:color w:val="000000" w:themeColor="text1"/>
        </w:rPr>
      </w:pPr>
      <w:r>
        <w:rPr>
          <w:rFonts w:cs="DIN-Bold"/>
          <w:bCs/>
          <w:color w:val="000000" w:themeColor="text1"/>
        </w:rPr>
        <w:t>Avant de nous diviser</w:t>
      </w:r>
      <w:r w:rsidR="00F95029" w:rsidRPr="00F95029">
        <w:rPr>
          <w:rFonts w:cs="DIN-Bold"/>
          <w:bCs/>
          <w:color w:val="000000" w:themeColor="text1"/>
        </w:rPr>
        <w:t xml:space="preserve"> en deux groupes</w:t>
      </w:r>
      <w:r w:rsidR="00F95029">
        <w:rPr>
          <w:rFonts w:cs="DIN-Bold"/>
          <w:bCs/>
          <w:color w:val="000000" w:themeColor="text1"/>
        </w:rPr>
        <w:t xml:space="preserve"> pour deux visites </w:t>
      </w:r>
      <w:r w:rsidR="00587BB6">
        <w:rPr>
          <w:rFonts w:cs="DIN-Bold"/>
          <w:bCs/>
          <w:color w:val="000000" w:themeColor="text1"/>
        </w:rPr>
        <w:t>alternées</w:t>
      </w:r>
      <w:r>
        <w:rPr>
          <w:rFonts w:cs="DIN-Bold"/>
          <w:bCs/>
          <w:color w:val="000000" w:themeColor="text1"/>
        </w:rPr>
        <w:t>, nous écoutons les rappels de notre guide concernant l’histoire des origines de ce site</w:t>
      </w:r>
      <w:r w:rsidR="00587BB6">
        <w:rPr>
          <w:rFonts w:cs="DIN-Bold"/>
          <w:bCs/>
          <w:color w:val="000000" w:themeColor="text1"/>
        </w:rPr>
        <w:t xml:space="preserve">. </w:t>
      </w:r>
    </w:p>
    <w:p w14:paraId="17755EE5" w14:textId="77777777" w:rsidR="00D90A7C" w:rsidRDefault="00587BB6" w:rsidP="00EA173C">
      <w:pPr>
        <w:spacing w:after="0" w:line="240" w:lineRule="auto"/>
        <w:ind w:firstLine="708"/>
        <w:jc w:val="both"/>
        <w:rPr>
          <w:rFonts w:cs="DIN-Bold"/>
          <w:bCs/>
          <w:color w:val="000000" w:themeColor="text1"/>
        </w:rPr>
      </w:pPr>
      <w:r>
        <w:rPr>
          <w:rFonts w:cs="DIN-Bold"/>
          <w:bCs/>
          <w:color w:val="000000" w:themeColor="text1"/>
        </w:rPr>
        <w:t>La région du T</w:t>
      </w:r>
      <w:r w:rsidR="00472040">
        <w:rPr>
          <w:rFonts w:cs="DIN-Bold"/>
          <w:bCs/>
          <w:color w:val="000000" w:themeColor="text1"/>
        </w:rPr>
        <w:t xml:space="preserve">arn a connu  une activité verrière dès le </w:t>
      </w:r>
      <w:proofErr w:type="spellStart"/>
      <w:r w:rsidR="00472040">
        <w:rPr>
          <w:rFonts w:cs="DIN-Bold"/>
          <w:bCs/>
          <w:color w:val="000000" w:themeColor="text1"/>
        </w:rPr>
        <w:t>XV</w:t>
      </w:r>
      <w:r w:rsidR="00472040" w:rsidRPr="00472040">
        <w:rPr>
          <w:rFonts w:cs="DIN-Bold"/>
          <w:bCs/>
          <w:color w:val="000000" w:themeColor="text1"/>
          <w:vertAlign w:val="superscript"/>
        </w:rPr>
        <w:t>ième</w:t>
      </w:r>
      <w:proofErr w:type="spellEnd"/>
      <w:r w:rsidR="002D5976">
        <w:rPr>
          <w:rFonts w:cs="DIN-Bold"/>
          <w:bCs/>
          <w:color w:val="000000" w:themeColor="text1"/>
        </w:rPr>
        <w:t xml:space="preserve"> </w:t>
      </w:r>
      <w:r w:rsidR="00472040">
        <w:rPr>
          <w:rFonts w:cs="DIN-Bold"/>
          <w:bCs/>
          <w:color w:val="000000" w:themeColor="text1"/>
        </w:rPr>
        <w:t xml:space="preserve">siècle, les fours étant alimentés par les bois des forêts de la </w:t>
      </w:r>
      <w:proofErr w:type="spellStart"/>
      <w:r w:rsidR="00472040">
        <w:rPr>
          <w:rFonts w:cs="DIN-Bold"/>
          <w:bCs/>
          <w:color w:val="000000" w:themeColor="text1"/>
        </w:rPr>
        <w:t>Grésigne</w:t>
      </w:r>
      <w:proofErr w:type="spellEnd"/>
      <w:r w:rsidR="00472040">
        <w:rPr>
          <w:rFonts w:cs="DIN-Bold"/>
          <w:bCs/>
          <w:color w:val="000000" w:themeColor="text1"/>
        </w:rPr>
        <w:t xml:space="preserve"> et de la Montagne noire.</w:t>
      </w:r>
      <w:r w:rsidR="00F03953">
        <w:rPr>
          <w:rFonts w:cs="DIN-Bold"/>
          <w:bCs/>
          <w:color w:val="000000" w:themeColor="text1"/>
        </w:rPr>
        <w:t xml:space="preserve"> </w:t>
      </w:r>
      <w:r w:rsidR="00472040">
        <w:rPr>
          <w:rFonts w:cs="DIN-Bold"/>
          <w:bCs/>
          <w:color w:val="000000" w:themeColor="text1"/>
        </w:rPr>
        <w:t xml:space="preserve">Mais </w:t>
      </w:r>
      <w:r w:rsidR="00F03953">
        <w:rPr>
          <w:rFonts w:cs="DIN-Bold"/>
          <w:bCs/>
          <w:color w:val="000000" w:themeColor="text1"/>
        </w:rPr>
        <w:t xml:space="preserve"> au</w:t>
      </w:r>
      <w:r w:rsidR="00F03953" w:rsidRPr="00F03953">
        <w:rPr>
          <w:rFonts w:cs="DIN-Bold"/>
          <w:bCs/>
          <w:color w:val="000000" w:themeColor="text1"/>
        </w:rPr>
        <w:t xml:space="preserve"> </w:t>
      </w:r>
      <w:proofErr w:type="spellStart"/>
      <w:r w:rsidR="00F03953">
        <w:rPr>
          <w:rFonts w:cs="DIN-Bold"/>
          <w:bCs/>
          <w:color w:val="000000" w:themeColor="text1"/>
        </w:rPr>
        <w:t>XVII</w:t>
      </w:r>
      <w:r w:rsidR="00F03953" w:rsidRPr="00472040">
        <w:rPr>
          <w:rFonts w:cs="DIN-Bold"/>
          <w:bCs/>
          <w:color w:val="000000" w:themeColor="text1"/>
          <w:vertAlign w:val="superscript"/>
        </w:rPr>
        <w:t>ième</w:t>
      </w:r>
      <w:proofErr w:type="spellEnd"/>
      <w:r w:rsidR="00F03953">
        <w:rPr>
          <w:rFonts w:cs="DIN-Bold"/>
          <w:bCs/>
          <w:color w:val="000000" w:themeColor="text1"/>
        </w:rPr>
        <w:t xml:space="preserve"> siècle, Louis XIV se débarrassera de quelques gentilshommes en les exilant dans la Montagne noire.</w:t>
      </w:r>
      <w:r w:rsidR="002D5976">
        <w:rPr>
          <w:rFonts w:cs="DIN-Bold"/>
          <w:bCs/>
          <w:color w:val="000000" w:themeColor="text1"/>
        </w:rPr>
        <w:t xml:space="preserve"> Ainsi au début du </w:t>
      </w:r>
      <w:r w:rsidR="00F03953">
        <w:rPr>
          <w:rFonts w:cs="DIN-Bold"/>
          <w:bCs/>
          <w:color w:val="000000" w:themeColor="text1"/>
        </w:rPr>
        <w:t xml:space="preserve"> </w:t>
      </w:r>
      <w:proofErr w:type="spellStart"/>
      <w:r w:rsidR="002D5976">
        <w:rPr>
          <w:rFonts w:cs="DIN-Bold"/>
          <w:bCs/>
          <w:color w:val="000000" w:themeColor="text1"/>
        </w:rPr>
        <w:t>XVIII</w:t>
      </w:r>
      <w:r w:rsidR="002D5976" w:rsidRPr="00472040">
        <w:rPr>
          <w:rFonts w:cs="DIN-Bold"/>
          <w:bCs/>
          <w:color w:val="000000" w:themeColor="text1"/>
          <w:vertAlign w:val="superscript"/>
        </w:rPr>
        <w:t>ième</w:t>
      </w:r>
      <w:proofErr w:type="spellEnd"/>
      <w:r w:rsidR="002D5976">
        <w:rPr>
          <w:rFonts w:cs="DIN-Bold"/>
          <w:bCs/>
          <w:color w:val="000000" w:themeColor="text1"/>
        </w:rPr>
        <w:t xml:space="preserve"> siècle, </w:t>
      </w:r>
      <w:r w:rsidR="00ED704E">
        <w:rPr>
          <w:rFonts w:cs="DIN-Bold"/>
          <w:bCs/>
          <w:color w:val="000000" w:themeColor="text1"/>
        </w:rPr>
        <w:t xml:space="preserve">l’activité verrière va peu à peu prendre son plein essor avec l’installation à Carmaux de </w:t>
      </w:r>
      <w:r w:rsidR="00F03953">
        <w:rPr>
          <w:rFonts w:cs="DIN-Bold"/>
          <w:bCs/>
          <w:color w:val="000000" w:themeColor="text1"/>
        </w:rPr>
        <w:t xml:space="preserve">François Paul de Solages </w:t>
      </w:r>
      <w:r w:rsidR="00ED704E">
        <w:rPr>
          <w:rFonts w:cs="DIN-Bold"/>
          <w:bCs/>
          <w:color w:val="000000" w:themeColor="text1"/>
        </w:rPr>
        <w:t>qui</w:t>
      </w:r>
      <w:r w:rsidR="00CD3ED3">
        <w:rPr>
          <w:rFonts w:cs="DIN-Bold"/>
          <w:bCs/>
          <w:color w:val="000000" w:themeColor="text1"/>
        </w:rPr>
        <w:t>,</w:t>
      </w:r>
      <w:r w:rsidR="00ED704E">
        <w:rPr>
          <w:rFonts w:cs="DIN-Bold"/>
          <w:bCs/>
          <w:color w:val="000000" w:themeColor="text1"/>
        </w:rPr>
        <w:t xml:space="preserve"> </w:t>
      </w:r>
      <w:r w:rsidR="002D5976">
        <w:rPr>
          <w:rFonts w:cs="DIN-Bold"/>
          <w:bCs/>
          <w:color w:val="000000" w:themeColor="text1"/>
        </w:rPr>
        <w:t>après son mariage avec la marquise</w:t>
      </w:r>
      <w:r w:rsidR="00ED704E">
        <w:rPr>
          <w:rFonts w:cs="DIN-Bold"/>
          <w:bCs/>
          <w:color w:val="000000" w:themeColor="text1"/>
        </w:rPr>
        <w:t xml:space="preserve"> </w:t>
      </w:r>
      <w:r w:rsidR="002D5976">
        <w:rPr>
          <w:rFonts w:cs="DIN-Bold"/>
          <w:bCs/>
          <w:color w:val="000000" w:themeColor="text1"/>
        </w:rPr>
        <w:t xml:space="preserve">Marie de Ciron, </w:t>
      </w:r>
      <w:r w:rsidR="00ED704E">
        <w:rPr>
          <w:rFonts w:cs="DIN-Bold"/>
          <w:bCs/>
          <w:color w:val="000000" w:themeColor="text1"/>
        </w:rPr>
        <w:t xml:space="preserve">bénéficiera </w:t>
      </w:r>
      <w:r w:rsidR="002D5976">
        <w:rPr>
          <w:rFonts w:cs="DIN-Bold"/>
          <w:bCs/>
          <w:color w:val="000000" w:themeColor="text1"/>
        </w:rPr>
        <w:t xml:space="preserve">des mines de charbon de Carmaux. </w:t>
      </w:r>
      <w:r w:rsidR="00ED704E">
        <w:rPr>
          <w:rFonts w:cs="DIN-Bold"/>
          <w:bCs/>
          <w:color w:val="000000" w:themeColor="text1"/>
        </w:rPr>
        <w:t xml:space="preserve">Ils vont </w:t>
      </w:r>
      <w:r w:rsidR="00CD3ED3">
        <w:rPr>
          <w:rFonts w:cs="DIN-Bold"/>
          <w:bCs/>
          <w:color w:val="000000" w:themeColor="text1"/>
        </w:rPr>
        <w:t xml:space="preserve">construire un château </w:t>
      </w:r>
      <w:r w:rsidR="00ED704E">
        <w:rPr>
          <w:rFonts w:cs="DIN-Bold"/>
          <w:bCs/>
          <w:color w:val="000000" w:themeColor="text1"/>
        </w:rPr>
        <w:t xml:space="preserve"> </w:t>
      </w:r>
      <w:r w:rsidR="002D5976">
        <w:rPr>
          <w:rFonts w:cs="DIN-Bold"/>
          <w:bCs/>
          <w:color w:val="000000" w:themeColor="text1"/>
        </w:rPr>
        <w:t>sur c</w:t>
      </w:r>
      <w:r w:rsidR="00472040">
        <w:rPr>
          <w:rFonts w:cs="DIN-Bold"/>
          <w:bCs/>
          <w:color w:val="000000" w:themeColor="text1"/>
        </w:rPr>
        <w:t>e domaine</w:t>
      </w:r>
      <w:r w:rsidR="009320C5">
        <w:rPr>
          <w:rFonts w:cs="DIN-Bold"/>
          <w:bCs/>
          <w:color w:val="000000" w:themeColor="text1"/>
        </w:rPr>
        <w:t>. P</w:t>
      </w:r>
      <w:r w:rsidR="00CD3ED3">
        <w:rPr>
          <w:rFonts w:cs="DIN-Bold"/>
          <w:bCs/>
          <w:color w:val="000000" w:themeColor="text1"/>
        </w:rPr>
        <w:t>uis</w:t>
      </w:r>
      <w:r w:rsidR="00472040">
        <w:rPr>
          <w:rFonts w:cs="DIN-Bold"/>
          <w:bCs/>
          <w:color w:val="000000" w:themeColor="text1"/>
        </w:rPr>
        <w:t xml:space="preserve"> </w:t>
      </w:r>
      <w:r w:rsidR="00CD3ED3">
        <w:rPr>
          <w:rFonts w:cs="DIN-Bold"/>
          <w:bCs/>
          <w:color w:val="000000" w:themeColor="text1"/>
        </w:rPr>
        <w:t>u</w:t>
      </w:r>
      <w:r w:rsidR="00F03953">
        <w:rPr>
          <w:rFonts w:cs="DIN-Bold"/>
          <w:bCs/>
          <w:color w:val="000000" w:themeColor="text1"/>
        </w:rPr>
        <w:t>ne verrerie</w:t>
      </w:r>
      <w:r w:rsidR="00695B4B">
        <w:rPr>
          <w:rFonts w:cs="DIN-Bold"/>
          <w:bCs/>
          <w:color w:val="000000" w:themeColor="text1"/>
        </w:rPr>
        <w:t xml:space="preserve"> sera mise en place par un  fils, né d’un premier mariage,</w:t>
      </w:r>
      <w:r w:rsidR="009B2A76">
        <w:rPr>
          <w:rFonts w:cs="DIN-Bold"/>
          <w:bCs/>
          <w:color w:val="000000" w:themeColor="text1"/>
        </w:rPr>
        <w:t xml:space="preserve"> </w:t>
      </w:r>
      <w:r w:rsidR="00695B4B">
        <w:rPr>
          <w:rFonts w:cs="DIN-Bold"/>
          <w:bCs/>
          <w:color w:val="000000" w:themeColor="text1"/>
        </w:rPr>
        <w:t>Gabriel de Solages, celui-ci a en effet  obtenu un privilège royal octroyé par Louis XV pour développer une activité verrière qui  fournira les bouteilles et récipients en verre d’usage courant. Pour la première fois,</w:t>
      </w:r>
      <w:r w:rsidR="00F03953">
        <w:rPr>
          <w:rFonts w:cs="DIN-Bold"/>
          <w:bCs/>
          <w:color w:val="000000" w:themeColor="text1"/>
        </w:rPr>
        <w:t xml:space="preserve"> les fours  fonctionneront avec de la houille</w:t>
      </w:r>
      <w:r w:rsidR="00CD3ED3">
        <w:rPr>
          <w:rFonts w:cs="DIN-Bold"/>
          <w:bCs/>
          <w:color w:val="000000" w:themeColor="text1"/>
        </w:rPr>
        <w:t>,</w:t>
      </w:r>
      <w:r w:rsidR="00695B4B" w:rsidRPr="00695B4B">
        <w:rPr>
          <w:rFonts w:cs="DIN-Bold"/>
          <w:bCs/>
          <w:color w:val="000000" w:themeColor="text1"/>
        </w:rPr>
        <w:t xml:space="preserve"> </w:t>
      </w:r>
      <w:r w:rsidR="00006F79">
        <w:rPr>
          <w:rFonts w:cs="DIN-Bold"/>
          <w:bCs/>
          <w:color w:val="000000" w:themeColor="text1"/>
        </w:rPr>
        <w:t>la fabrication des pièces aura</w:t>
      </w:r>
      <w:r w:rsidR="00695B4B">
        <w:rPr>
          <w:rFonts w:cs="DIN-Bold"/>
          <w:bCs/>
          <w:color w:val="000000" w:themeColor="text1"/>
        </w:rPr>
        <w:t xml:space="preserve"> lieu pendant six mois, les six autres étant consacrées à la vente</w:t>
      </w:r>
      <w:r w:rsidR="002D5976">
        <w:rPr>
          <w:rFonts w:cs="DIN-Bold"/>
          <w:bCs/>
          <w:color w:val="000000" w:themeColor="text1"/>
        </w:rPr>
        <w:t>.</w:t>
      </w:r>
      <w:r w:rsidR="00472040">
        <w:rPr>
          <w:rFonts w:cs="DIN-Bold"/>
          <w:bCs/>
          <w:color w:val="000000" w:themeColor="text1"/>
        </w:rPr>
        <w:t xml:space="preserve"> </w:t>
      </w:r>
      <w:r w:rsidR="002D5976">
        <w:rPr>
          <w:rFonts w:cs="DIN-Bold"/>
          <w:bCs/>
          <w:color w:val="000000" w:themeColor="text1"/>
        </w:rPr>
        <w:t xml:space="preserve"> </w:t>
      </w:r>
      <w:r w:rsidR="00ED704E">
        <w:rPr>
          <w:rFonts w:cs="DIN-Bold"/>
          <w:bCs/>
          <w:color w:val="000000" w:themeColor="text1"/>
        </w:rPr>
        <w:t>La verrerie fera travailler une petite centaine de personnes et le savoir-faire se transmet</w:t>
      </w:r>
      <w:r w:rsidR="00A0391F">
        <w:rPr>
          <w:rFonts w:cs="DIN-Bold"/>
          <w:bCs/>
          <w:color w:val="000000" w:themeColor="text1"/>
        </w:rPr>
        <w:t>tra</w:t>
      </w:r>
      <w:r w:rsidR="00ED704E">
        <w:rPr>
          <w:rFonts w:cs="DIN-Bold"/>
          <w:bCs/>
          <w:color w:val="000000" w:themeColor="text1"/>
        </w:rPr>
        <w:t xml:space="preserve"> par expérience.</w:t>
      </w:r>
    </w:p>
    <w:p w14:paraId="0CC62EDE" w14:textId="77777777" w:rsidR="00DF179E" w:rsidRDefault="00ED704E" w:rsidP="00EA173C">
      <w:pPr>
        <w:spacing w:after="0" w:line="240" w:lineRule="auto"/>
        <w:jc w:val="both"/>
        <w:rPr>
          <w:rFonts w:cs="DIN-Bold"/>
          <w:bCs/>
          <w:color w:val="000000" w:themeColor="text1"/>
        </w:rPr>
      </w:pPr>
      <w:r>
        <w:rPr>
          <w:rFonts w:cs="DIN-Bold"/>
          <w:bCs/>
          <w:color w:val="000000" w:themeColor="text1"/>
        </w:rPr>
        <w:t xml:space="preserve"> </w:t>
      </w:r>
      <w:r w:rsidR="00CD3ED3">
        <w:rPr>
          <w:rFonts w:cs="DIN-Bold"/>
          <w:bCs/>
          <w:color w:val="000000" w:themeColor="text1"/>
        </w:rPr>
        <w:t xml:space="preserve">   </w:t>
      </w:r>
      <w:r w:rsidR="00D90A7C">
        <w:rPr>
          <w:rFonts w:cs="DIN-Bold"/>
          <w:bCs/>
          <w:color w:val="000000" w:themeColor="text1"/>
        </w:rPr>
        <w:tab/>
      </w:r>
      <w:r w:rsidR="002D5976">
        <w:rPr>
          <w:rFonts w:cs="DIN-Bold"/>
          <w:bCs/>
          <w:color w:val="000000" w:themeColor="text1"/>
        </w:rPr>
        <w:t>Après la révolution</w:t>
      </w:r>
      <w:r>
        <w:rPr>
          <w:rFonts w:cs="DIN-Bold"/>
          <w:bCs/>
          <w:color w:val="000000" w:themeColor="text1"/>
        </w:rPr>
        <w:t xml:space="preserve">, </w:t>
      </w:r>
      <w:r w:rsidR="00CD3ED3">
        <w:rPr>
          <w:rFonts w:cs="DIN-Bold"/>
          <w:bCs/>
          <w:color w:val="000000" w:themeColor="text1"/>
        </w:rPr>
        <w:t>le château ayant brûlé, les bâti</w:t>
      </w:r>
      <w:r>
        <w:rPr>
          <w:rFonts w:cs="DIN-Bold"/>
          <w:bCs/>
          <w:color w:val="000000" w:themeColor="text1"/>
        </w:rPr>
        <w:t>ments sont transformés et accueillent diverses activités,</w:t>
      </w:r>
      <w:r w:rsidR="00CD3ED3">
        <w:rPr>
          <w:rFonts w:cs="DIN-Bold"/>
          <w:bCs/>
          <w:color w:val="000000" w:themeColor="text1"/>
        </w:rPr>
        <w:t xml:space="preserve"> </w:t>
      </w:r>
      <w:r>
        <w:rPr>
          <w:rFonts w:cs="DIN-Bold"/>
          <w:bCs/>
          <w:color w:val="000000" w:themeColor="text1"/>
        </w:rPr>
        <w:t>une orangerie... L</w:t>
      </w:r>
      <w:r w:rsidR="00CD3ED3">
        <w:rPr>
          <w:rFonts w:cs="DIN-Bold"/>
          <w:bCs/>
          <w:color w:val="000000" w:themeColor="text1"/>
        </w:rPr>
        <w:t xml:space="preserve">eur </w:t>
      </w:r>
      <w:r>
        <w:rPr>
          <w:rFonts w:cs="DIN-Bold"/>
          <w:bCs/>
          <w:color w:val="000000" w:themeColor="text1"/>
        </w:rPr>
        <w:t xml:space="preserve">location dans les années 1850 par M. Eugène </w:t>
      </w:r>
      <w:proofErr w:type="spellStart"/>
      <w:r>
        <w:rPr>
          <w:rFonts w:cs="DIN-Bold"/>
          <w:bCs/>
          <w:color w:val="000000" w:themeColor="text1"/>
        </w:rPr>
        <w:t>R</w:t>
      </w:r>
      <w:r w:rsidR="00A0391F">
        <w:rPr>
          <w:rFonts w:cs="DIN-Bold"/>
          <w:bCs/>
          <w:color w:val="000000" w:themeColor="text1"/>
        </w:rPr>
        <w:t>essé</w:t>
      </w:r>
      <w:r>
        <w:rPr>
          <w:rFonts w:cs="DIN-Bold"/>
          <w:bCs/>
          <w:color w:val="000000" w:themeColor="text1"/>
        </w:rPr>
        <w:t>guier</w:t>
      </w:r>
      <w:proofErr w:type="spellEnd"/>
      <w:r>
        <w:rPr>
          <w:rFonts w:cs="DIN-Bold"/>
          <w:bCs/>
          <w:color w:val="000000" w:themeColor="text1"/>
        </w:rPr>
        <w:t>, marchand de verre toulousain fortuné</w:t>
      </w:r>
      <w:r w:rsidR="00A0391F">
        <w:rPr>
          <w:rFonts w:cs="DIN-Bold"/>
          <w:bCs/>
          <w:color w:val="000000" w:themeColor="text1"/>
        </w:rPr>
        <w:t>,</w:t>
      </w:r>
      <w:r>
        <w:rPr>
          <w:rFonts w:cs="DIN-Bold"/>
          <w:bCs/>
          <w:color w:val="000000" w:themeColor="text1"/>
        </w:rPr>
        <w:t xml:space="preserve"> permettra de relancer l’industrie du verre</w:t>
      </w:r>
      <w:r w:rsidR="0060307A">
        <w:rPr>
          <w:rFonts w:cs="DIN-Bold"/>
          <w:bCs/>
          <w:color w:val="000000" w:themeColor="text1"/>
        </w:rPr>
        <w:t> ; une seconde verrerie (Saint</w:t>
      </w:r>
      <w:r w:rsidR="009320C5">
        <w:rPr>
          <w:rFonts w:cs="DIN-Bold"/>
          <w:bCs/>
          <w:color w:val="000000" w:themeColor="text1"/>
        </w:rPr>
        <w:t>e-</w:t>
      </w:r>
      <w:r w:rsidR="0060307A">
        <w:rPr>
          <w:rFonts w:cs="DIN-Bold"/>
          <w:bCs/>
          <w:color w:val="000000" w:themeColor="text1"/>
        </w:rPr>
        <w:t>Clotilde) sera construite</w:t>
      </w:r>
      <w:r>
        <w:rPr>
          <w:rFonts w:cs="DIN-Bold"/>
          <w:bCs/>
          <w:color w:val="000000" w:themeColor="text1"/>
        </w:rPr>
        <w:t>. Mais dès 1884</w:t>
      </w:r>
      <w:r w:rsidR="0060307A">
        <w:rPr>
          <w:rFonts w:cs="DIN-Bold"/>
          <w:bCs/>
          <w:color w:val="000000" w:themeColor="text1"/>
        </w:rPr>
        <w:t>,</w:t>
      </w:r>
      <w:r>
        <w:rPr>
          <w:rFonts w:cs="DIN-Bold"/>
          <w:bCs/>
          <w:color w:val="000000" w:themeColor="text1"/>
        </w:rPr>
        <w:t xml:space="preserve"> la mécanisation de l’activité</w:t>
      </w:r>
      <w:r w:rsidR="0060307A">
        <w:rPr>
          <w:rFonts w:cs="DIN-Bold"/>
          <w:bCs/>
          <w:color w:val="000000" w:themeColor="text1"/>
        </w:rPr>
        <w:t xml:space="preserve"> </w:t>
      </w:r>
      <w:r>
        <w:rPr>
          <w:rFonts w:cs="DIN-Bold"/>
          <w:bCs/>
          <w:color w:val="000000" w:themeColor="text1"/>
        </w:rPr>
        <w:t>va réduire le re</w:t>
      </w:r>
      <w:r w:rsidR="0060307A">
        <w:rPr>
          <w:rFonts w:cs="DIN-Bold"/>
          <w:bCs/>
          <w:color w:val="000000" w:themeColor="text1"/>
        </w:rPr>
        <w:t>cours à des verriers qualifiés (</w:t>
      </w:r>
      <w:r>
        <w:rPr>
          <w:rFonts w:cs="DIN-Bold"/>
          <w:bCs/>
          <w:color w:val="000000" w:themeColor="text1"/>
        </w:rPr>
        <w:t>et les salaires</w:t>
      </w:r>
      <w:r w:rsidR="0060307A">
        <w:rPr>
          <w:rFonts w:cs="DIN-Bold"/>
          <w:bCs/>
          <w:color w:val="000000" w:themeColor="text1"/>
        </w:rPr>
        <w:t xml:space="preserve"> versés</w:t>
      </w:r>
      <w:r>
        <w:rPr>
          <w:rFonts w:cs="DIN-Bold"/>
          <w:bCs/>
          <w:color w:val="000000" w:themeColor="text1"/>
        </w:rPr>
        <w:t xml:space="preserve">), </w:t>
      </w:r>
      <w:r w:rsidR="0060307A">
        <w:rPr>
          <w:rFonts w:cs="DIN-Bold"/>
          <w:bCs/>
          <w:color w:val="000000" w:themeColor="text1"/>
        </w:rPr>
        <w:t xml:space="preserve">et la </w:t>
      </w:r>
      <w:r>
        <w:rPr>
          <w:rFonts w:cs="DIN-Bold"/>
          <w:bCs/>
          <w:color w:val="000000" w:themeColor="text1"/>
        </w:rPr>
        <w:t>crise</w:t>
      </w:r>
      <w:r w:rsidR="0060307A">
        <w:rPr>
          <w:rFonts w:cs="DIN-Bold"/>
          <w:bCs/>
          <w:color w:val="000000" w:themeColor="text1"/>
        </w:rPr>
        <w:t xml:space="preserve"> </w:t>
      </w:r>
      <w:r w:rsidR="00D46B94">
        <w:rPr>
          <w:rFonts w:cs="DIN-Bold"/>
          <w:bCs/>
          <w:color w:val="000000" w:themeColor="text1"/>
        </w:rPr>
        <w:t xml:space="preserve">du phylloxera va aussi </w:t>
      </w:r>
      <w:r w:rsidR="00D90A7C">
        <w:rPr>
          <w:rFonts w:cs="DIN-Bold"/>
          <w:bCs/>
          <w:color w:val="000000" w:themeColor="text1"/>
        </w:rPr>
        <w:t xml:space="preserve">accroître les difficultés </w:t>
      </w:r>
      <w:r w:rsidR="00D46B94">
        <w:rPr>
          <w:rFonts w:cs="DIN-Bold"/>
          <w:bCs/>
          <w:color w:val="000000" w:themeColor="text1"/>
        </w:rPr>
        <w:t>en réduisant</w:t>
      </w:r>
      <w:r>
        <w:rPr>
          <w:rFonts w:cs="DIN-Bold"/>
          <w:bCs/>
          <w:color w:val="000000" w:themeColor="text1"/>
        </w:rPr>
        <w:t xml:space="preserve"> la production de vin et la </w:t>
      </w:r>
      <w:r w:rsidR="00D46B94">
        <w:rPr>
          <w:rFonts w:cs="DIN-Bold"/>
          <w:bCs/>
          <w:color w:val="000000" w:themeColor="text1"/>
        </w:rPr>
        <w:t xml:space="preserve">vente </w:t>
      </w:r>
      <w:r>
        <w:rPr>
          <w:rFonts w:cs="DIN-Bold"/>
          <w:bCs/>
          <w:color w:val="000000" w:themeColor="text1"/>
        </w:rPr>
        <w:t>de bouteille</w:t>
      </w:r>
      <w:r w:rsidR="0060307A">
        <w:rPr>
          <w:rFonts w:cs="DIN-Bold"/>
          <w:bCs/>
          <w:color w:val="000000" w:themeColor="text1"/>
        </w:rPr>
        <w:t>s</w:t>
      </w:r>
      <w:r w:rsidR="00D90A7C">
        <w:rPr>
          <w:rFonts w:cs="DIN-Bold"/>
          <w:bCs/>
          <w:color w:val="000000" w:themeColor="text1"/>
        </w:rPr>
        <w:t xml:space="preserve">. </w:t>
      </w:r>
      <w:r w:rsidR="002D5976">
        <w:rPr>
          <w:rFonts w:cs="DIN-Bold"/>
          <w:bCs/>
          <w:color w:val="000000" w:themeColor="text1"/>
        </w:rPr>
        <w:t xml:space="preserve"> </w:t>
      </w:r>
      <w:r w:rsidR="00D90A7C">
        <w:rPr>
          <w:rFonts w:cs="DIN-Bold"/>
          <w:bCs/>
          <w:color w:val="000000" w:themeColor="text1"/>
        </w:rPr>
        <w:t>Tout est en place pour une crise sociale majeure qui atteint son apogée en 1895</w:t>
      </w:r>
      <w:r w:rsidR="00347A4D">
        <w:rPr>
          <w:rFonts w:cs="DIN-Bold"/>
          <w:bCs/>
          <w:color w:val="000000" w:themeColor="text1"/>
        </w:rPr>
        <w:t>. Ap</w:t>
      </w:r>
      <w:r w:rsidR="009320C5">
        <w:rPr>
          <w:rFonts w:cs="DIN-Bold"/>
          <w:bCs/>
          <w:color w:val="000000" w:themeColor="text1"/>
        </w:rPr>
        <w:t xml:space="preserve">rès la mise au chômage de 1200 ouvriers </w:t>
      </w:r>
      <w:r w:rsidR="00347A4D">
        <w:rPr>
          <w:rFonts w:cs="DIN-Bold"/>
          <w:bCs/>
          <w:color w:val="000000" w:themeColor="text1"/>
        </w:rPr>
        <w:t xml:space="preserve">elle </w:t>
      </w:r>
      <w:r w:rsidR="00C2245D">
        <w:rPr>
          <w:rFonts w:cs="DIN-Bold"/>
          <w:bCs/>
          <w:color w:val="000000" w:themeColor="text1"/>
        </w:rPr>
        <w:t>va conduire</w:t>
      </w:r>
      <w:r w:rsidR="009320C5">
        <w:rPr>
          <w:rFonts w:cs="DIN-Bold"/>
          <w:bCs/>
          <w:color w:val="000000" w:themeColor="text1"/>
        </w:rPr>
        <w:t>, sous l’impulsion de Jean Jaurès à</w:t>
      </w:r>
      <w:r w:rsidR="00347A4D">
        <w:rPr>
          <w:rFonts w:cs="DIN-Bold"/>
          <w:bCs/>
          <w:color w:val="000000" w:themeColor="text1"/>
        </w:rPr>
        <w:t xml:space="preserve"> la création alternative de la C</w:t>
      </w:r>
      <w:r w:rsidR="009320C5">
        <w:rPr>
          <w:rFonts w:cs="DIN-Bold"/>
          <w:bCs/>
          <w:color w:val="000000" w:themeColor="text1"/>
        </w:rPr>
        <w:t>oopérative ouvrière d’Albi.</w:t>
      </w:r>
    </w:p>
    <w:p w14:paraId="2A00AC8D" w14:textId="77777777" w:rsidR="00A0391F" w:rsidRDefault="00C2245D" w:rsidP="00EA173C">
      <w:pPr>
        <w:spacing w:after="0" w:line="240" w:lineRule="auto"/>
        <w:ind w:firstLine="708"/>
        <w:jc w:val="both"/>
        <w:rPr>
          <w:rFonts w:cs="DIN-Bold"/>
          <w:bCs/>
          <w:color w:val="000000" w:themeColor="text1"/>
        </w:rPr>
      </w:pPr>
      <w:r>
        <w:rPr>
          <w:rFonts w:cs="DIN-Bold"/>
          <w:bCs/>
          <w:color w:val="000000" w:themeColor="text1"/>
        </w:rPr>
        <w:t xml:space="preserve">Quelques </w:t>
      </w:r>
      <w:r w:rsidR="00D81991">
        <w:rPr>
          <w:rFonts w:cs="DIN-Bold"/>
          <w:bCs/>
          <w:color w:val="000000" w:themeColor="text1"/>
        </w:rPr>
        <w:t>mots sur le verre,</w:t>
      </w:r>
      <w:r>
        <w:rPr>
          <w:rFonts w:cs="DIN-Bold"/>
          <w:bCs/>
          <w:color w:val="000000" w:themeColor="text1"/>
        </w:rPr>
        <w:t xml:space="preserve"> </w:t>
      </w:r>
      <w:r w:rsidR="00D81991">
        <w:rPr>
          <w:rFonts w:cs="DIN-Bold"/>
          <w:bCs/>
          <w:color w:val="000000" w:themeColor="text1"/>
        </w:rPr>
        <w:t>à base du sable ou du quartz,  s</w:t>
      </w:r>
      <w:r>
        <w:rPr>
          <w:rFonts w:cs="DIN-Bold"/>
          <w:bCs/>
          <w:color w:val="000000" w:themeColor="text1"/>
        </w:rPr>
        <w:t xml:space="preserve">a </w:t>
      </w:r>
      <w:r w:rsidR="00D81991">
        <w:rPr>
          <w:rFonts w:cs="DIN-Bold"/>
          <w:bCs/>
          <w:color w:val="000000" w:themeColor="text1"/>
        </w:rPr>
        <w:t xml:space="preserve">température de </w:t>
      </w:r>
      <w:r>
        <w:rPr>
          <w:rFonts w:cs="DIN-Bold"/>
          <w:bCs/>
          <w:color w:val="000000" w:themeColor="text1"/>
        </w:rPr>
        <w:t xml:space="preserve">chauffe peut être réduite grâce à l’addition de fondants tels que la soude, initialement </w:t>
      </w:r>
      <w:r w:rsidR="0023498B">
        <w:rPr>
          <w:rFonts w:cs="DIN-Bold"/>
          <w:bCs/>
          <w:color w:val="000000" w:themeColor="text1"/>
        </w:rPr>
        <w:t>produite à base</w:t>
      </w:r>
      <w:r>
        <w:rPr>
          <w:rFonts w:cs="DIN-Bold"/>
          <w:bCs/>
          <w:color w:val="000000" w:themeColor="text1"/>
        </w:rPr>
        <w:t xml:space="preserve"> de cendres d’algues ou de plantes saline</w:t>
      </w:r>
      <w:r w:rsidR="00D81991">
        <w:rPr>
          <w:rFonts w:cs="DIN-Bold"/>
          <w:bCs/>
          <w:color w:val="000000" w:themeColor="text1"/>
        </w:rPr>
        <w:t>s</w:t>
      </w:r>
      <w:r>
        <w:rPr>
          <w:rFonts w:cs="DIN-Bold"/>
          <w:bCs/>
          <w:color w:val="000000" w:themeColor="text1"/>
        </w:rPr>
        <w:t>, ou encore de potasse issue de cendres de bois</w:t>
      </w:r>
      <w:r w:rsidR="00D81991">
        <w:rPr>
          <w:rFonts w:cs="DIN-Bold"/>
          <w:bCs/>
          <w:color w:val="000000" w:themeColor="text1"/>
        </w:rPr>
        <w:t>. S</w:t>
      </w:r>
      <w:r w:rsidR="00A0391F">
        <w:rPr>
          <w:rFonts w:cs="DIN-Bold"/>
          <w:bCs/>
          <w:color w:val="000000" w:themeColor="text1"/>
        </w:rPr>
        <w:t>i</w:t>
      </w:r>
      <w:r w:rsidR="00D81991">
        <w:rPr>
          <w:rFonts w:cs="DIN-Bold"/>
          <w:bCs/>
          <w:color w:val="000000" w:themeColor="text1"/>
        </w:rPr>
        <w:t xml:space="preserve"> l’addition de stabilisant tel</w:t>
      </w:r>
      <w:r w:rsidR="0060562A">
        <w:rPr>
          <w:rFonts w:cs="DIN-Bold"/>
          <w:bCs/>
          <w:color w:val="000000" w:themeColor="text1"/>
        </w:rPr>
        <w:t xml:space="preserve"> </w:t>
      </w:r>
      <w:r w:rsidR="00D81991">
        <w:rPr>
          <w:rFonts w:cs="DIN-Bold"/>
          <w:bCs/>
          <w:color w:val="000000" w:themeColor="text1"/>
        </w:rPr>
        <w:t xml:space="preserve">que la chaux n’entraine pas de risques, </w:t>
      </w:r>
      <w:r w:rsidR="0060562A">
        <w:rPr>
          <w:rFonts w:cs="DIN-Bold"/>
          <w:bCs/>
          <w:color w:val="000000" w:themeColor="text1"/>
        </w:rPr>
        <w:t xml:space="preserve">ce n’est pas le cas pour </w:t>
      </w:r>
      <w:r w:rsidR="00D81991">
        <w:rPr>
          <w:rFonts w:cs="DIN-Bold"/>
          <w:bCs/>
          <w:color w:val="000000" w:themeColor="text1"/>
        </w:rPr>
        <w:t xml:space="preserve">celle </w:t>
      </w:r>
      <w:r w:rsidR="0060562A">
        <w:rPr>
          <w:rFonts w:cs="DIN-Bold"/>
          <w:bCs/>
          <w:color w:val="000000" w:themeColor="text1"/>
        </w:rPr>
        <w:t>d’</w:t>
      </w:r>
      <w:proofErr w:type="spellStart"/>
      <w:r w:rsidR="0060562A">
        <w:rPr>
          <w:rFonts w:cs="DIN-Bold"/>
          <w:bCs/>
          <w:color w:val="000000" w:themeColor="text1"/>
        </w:rPr>
        <w:t>affinants</w:t>
      </w:r>
      <w:proofErr w:type="spellEnd"/>
      <w:r w:rsidR="0060562A">
        <w:rPr>
          <w:rFonts w:cs="DIN-Bold"/>
          <w:bCs/>
          <w:color w:val="000000" w:themeColor="text1"/>
        </w:rPr>
        <w:t xml:space="preserve"> comme </w:t>
      </w:r>
      <w:r w:rsidR="00C712CD">
        <w:rPr>
          <w:rFonts w:cs="DIN-Bold"/>
          <w:bCs/>
          <w:color w:val="000000" w:themeColor="text1"/>
        </w:rPr>
        <w:t>l</w:t>
      </w:r>
      <w:r w:rsidR="0060562A">
        <w:rPr>
          <w:rFonts w:cs="DIN-Bold"/>
          <w:bCs/>
          <w:color w:val="000000" w:themeColor="text1"/>
        </w:rPr>
        <w:t>es dérivés de l’arsenic. En se décomposant ils vont produire des bulles qui vont brasser le verre en fusion,  éliminer les impuretés et parfois contaminer les ouvriers. Nous ne développerons pas la question des colorants  (</w:t>
      </w:r>
      <w:r w:rsidR="00A0391F">
        <w:rPr>
          <w:rFonts w:cs="DIN-Bold"/>
          <w:bCs/>
          <w:color w:val="000000" w:themeColor="text1"/>
        </w:rPr>
        <w:t xml:space="preserve">et décolorant, </w:t>
      </w:r>
      <w:r w:rsidR="0060562A">
        <w:rPr>
          <w:rFonts w:cs="DIN-Bold"/>
          <w:bCs/>
          <w:color w:val="000000" w:themeColor="text1"/>
        </w:rPr>
        <w:t>comme l’oxyde de manganèse utilisé contr</w:t>
      </w:r>
      <w:r w:rsidR="009B2A76">
        <w:rPr>
          <w:rFonts w:cs="DIN-Bold"/>
          <w:bCs/>
          <w:color w:val="000000" w:themeColor="text1"/>
        </w:rPr>
        <w:t xml:space="preserve">e la couleur rouille apportée par </w:t>
      </w:r>
      <w:r w:rsidR="0060562A">
        <w:rPr>
          <w:rFonts w:cs="DIN-Bold"/>
          <w:bCs/>
          <w:color w:val="000000" w:themeColor="text1"/>
        </w:rPr>
        <w:t xml:space="preserve"> l’oxyde de fer) ; les colorants les plus connus étant le sulfure de cadmium pour le jaune, le sélénium pour le rouge, les sels de cobalt et de cuivre pour les bleus. Le développement de la chimie n’a permis</w:t>
      </w:r>
      <w:r w:rsidR="00A0391F">
        <w:rPr>
          <w:rFonts w:cs="DIN-Bold"/>
          <w:bCs/>
          <w:color w:val="000000" w:themeColor="text1"/>
        </w:rPr>
        <w:t xml:space="preserve"> </w:t>
      </w:r>
      <w:r w:rsidR="0060562A">
        <w:rPr>
          <w:rFonts w:cs="DIN-Bold"/>
          <w:bCs/>
          <w:color w:val="000000" w:themeColor="text1"/>
        </w:rPr>
        <w:t xml:space="preserve">que récemment de comprendre ces </w:t>
      </w:r>
      <w:r w:rsidR="00A0391F">
        <w:rPr>
          <w:rFonts w:cs="DIN-Bold"/>
          <w:bCs/>
          <w:color w:val="000000" w:themeColor="text1"/>
        </w:rPr>
        <w:t>données ancestrales</w:t>
      </w:r>
      <w:r w:rsidR="0060562A">
        <w:rPr>
          <w:rFonts w:cs="DIN-Bold"/>
          <w:bCs/>
          <w:color w:val="000000" w:themeColor="text1"/>
        </w:rPr>
        <w:t xml:space="preserve">. </w:t>
      </w:r>
    </w:p>
    <w:p w14:paraId="76E87602" w14:textId="77777777" w:rsidR="0023498B" w:rsidRDefault="00A0391F" w:rsidP="00EA173C">
      <w:pPr>
        <w:spacing w:after="0" w:line="240" w:lineRule="auto"/>
        <w:ind w:firstLine="708"/>
        <w:jc w:val="both"/>
        <w:rPr>
          <w:rFonts w:cs="DIN-Bold"/>
          <w:bCs/>
          <w:color w:val="000000" w:themeColor="text1"/>
        </w:rPr>
      </w:pPr>
      <w:r>
        <w:rPr>
          <w:rFonts w:cs="DIN-Bold"/>
          <w:bCs/>
          <w:color w:val="000000" w:themeColor="text1"/>
        </w:rPr>
        <w:lastRenderedPageBreak/>
        <w:t>Mais c’est l’extraordinaire savoir-faire des maîtres verriers et la créativité des artistes que nous allons découvrir. La démonstration de deux jeunes verriers passionnés dans leur atelier permet à chacun de réaliser la multiplicité des étape</w:t>
      </w:r>
      <w:r w:rsidR="0023498B">
        <w:rPr>
          <w:rFonts w:cs="DIN-Bold"/>
          <w:bCs/>
          <w:color w:val="000000" w:themeColor="text1"/>
        </w:rPr>
        <w:t xml:space="preserve">s et la dextérité nécessaire pour </w:t>
      </w:r>
      <w:r>
        <w:rPr>
          <w:rFonts w:cs="DIN-Bold"/>
          <w:bCs/>
          <w:color w:val="000000" w:themeColor="text1"/>
        </w:rPr>
        <w:t xml:space="preserve"> la confection d’un</w:t>
      </w:r>
      <w:r w:rsidR="0023498B">
        <w:rPr>
          <w:rFonts w:cs="DIN-Bold"/>
          <w:bCs/>
          <w:color w:val="000000" w:themeColor="text1"/>
        </w:rPr>
        <w:t xml:space="preserve"> verre à pied, d’un petit chat ou d’une  belle </w:t>
      </w:r>
      <w:r>
        <w:rPr>
          <w:rFonts w:cs="DIN-Bold"/>
          <w:bCs/>
          <w:color w:val="000000" w:themeColor="text1"/>
        </w:rPr>
        <w:t>coupe colorée</w:t>
      </w:r>
      <w:r w:rsidR="0023498B">
        <w:rPr>
          <w:rFonts w:cs="DIN-Bold"/>
          <w:bCs/>
          <w:color w:val="000000" w:themeColor="text1"/>
        </w:rPr>
        <w:t>. Dans l’exposition du musée, les inspirations multiples et la beauté des pièces exposées nous inciteraient à prolonger la visite mais il est déjà l’heure de rejoindre le restaurant. Nous déjeunons  dans le jardin et avons la chance de pouvoir</w:t>
      </w:r>
      <w:r w:rsidR="00C712CD">
        <w:rPr>
          <w:rFonts w:cs="DIN-Bold"/>
          <w:bCs/>
          <w:color w:val="000000" w:themeColor="text1"/>
        </w:rPr>
        <w:t xml:space="preserve"> apprécier,</w:t>
      </w:r>
      <w:r w:rsidR="0023498B">
        <w:rPr>
          <w:rFonts w:cs="DIN-Bold"/>
          <w:bCs/>
          <w:color w:val="000000" w:themeColor="text1"/>
        </w:rPr>
        <w:t xml:space="preserve"> grâce à un service efficace et un maître cuisinier réputé</w:t>
      </w:r>
      <w:r w:rsidR="00C712CD">
        <w:rPr>
          <w:rFonts w:cs="DIN-Bold"/>
          <w:bCs/>
          <w:color w:val="000000" w:themeColor="text1"/>
        </w:rPr>
        <w:t>,</w:t>
      </w:r>
      <w:r w:rsidR="0023498B">
        <w:rPr>
          <w:rFonts w:cs="DIN-Bold"/>
          <w:bCs/>
          <w:color w:val="000000" w:themeColor="text1"/>
        </w:rPr>
        <w:t xml:space="preserve"> </w:t>
      </w:r>
      <w:r w:rsidR="00C712CD">
        <w:rPr>
          <w:rFonts w:cs="DIN-Bold"/>
          <w:bCs/>
          <w:color w:val="000000" w:themeColor="text1"/>
        </w:rPr>
        <w:t>l</w:t>
      </w:r>
      <w:r w:rsidR="0023498B">
        <w:rPr>
          <w:rFonts w:cs="DIN-Bold"/>
          <w:bCs/>
          <w:color w:val="000000" w:themeColor="text1"/>
        </w:rPr>
        <w:t>e charme de ce moment. Mais il déjà temps de repartir pour Saint-Juéry</w:t>
      </w:r>
    </w:p>
    <w:p w14:paraId="4F04344B" w14:textId="77777777" w:rsidR="0023498B" w:rsidRDefault="0023498B" w:rsidP="00EA173C">
      <w:pPr>
        <w:spacing w:after="0" w:line="240" w:lineRule="auto"/>
        <w:ind w:firstLine="708"/>
        <w:jc w:val="both"/>
        <w:rPr>
          <w:rFonts w:cs="DIN-Bold"/>
          <w:bCs/>
          <w:color w:val="000000" w:themeColor="text1"/>
        </w:rPr>
      </w:pPr>
    </w:p>
    <w:p w14:paraId="6F570DF7" w14:textId="77777777" w:rsidR="00EA173C" w:rsidRDefault="0023498B" w:rsidP="00EA173C">
      <w:pPr>
        <w:spacing w:after="0" w:line="240" w:lineRule="auto"/>
        <w:ind w:firstLine="708"/>
        <w:jc w:val="both"/>
        <w:rPr>
          <w:rFonts w:cs="DIN-Bold"/>
          <w:b/>
          <w:bCs/>
          <w:color w:val="000000" w:themeColor="text1"/>
        </w:rPr>
      </w:pPr>
      <w:r w:rsidRPr="00EA173C">
        <w:rPr>
          <w:rFonts w:cs="DIN-Bold"/>
          <w:b/>
          <w:bCs/>
          <w:color w:val="000000" w:themeColor="text1"/>
        </w:rPr>
        <w:t xml:space="preserve">Musée du Saut du Tarn </w:t>
      </w:r>
      <w:r w:rsidR="0060562A" w:rsidRPr="00EA173C">
        <w:rPr>
          <w:rFonts w:cs="DIN-Bold"/>
          <w:b/>
          <w:bCs/>
          <w:color w:val="000000" w:themeColor="text1"/>
        </w:rPr>
        <w:t xml:space="preserve"> </w:t>
      </w:r>
    </w:p>
    <w:p w14:paraId="79BFAC12" w14:textId="77777777" w:rsidR="00EA173C" w:rsidRPr="00EA173C" w:rsidRDefault="00EA173C" w:rsidP="00F26811">
      <w:pPr>
        <w:spacing w:after="0" w:line="240" w:lineRule="auto"/>
        <w:ind w:firstLine="708"/>
        <w:jc w:val="both"/>
        <w:rPr>
          <w:rFonts w:cs="DIN-Bold"/>
          <w:b/>
          <w:bCs/>
          <w:color w:val="000000" w:themeColor="text1"/>
        </w:rPr>
      </w:pPr>
      <w:r w:rsidRPr="00EA173C">
        <w:t>Cette visite nous a permis de découvrir un exemple réussi de sauvegarde de la mémoire de notre patrimoine industriel. Là,</w:t>
      </w:r>
      <w:r>
        <w:t xml:space="preserve"> sur le Tarn, à 6 km d'Albi, l'é</w:t>
      </w:r>
      <w:r w:rsidRPr="00EA173C">
        <w:t xml:space="preserve">nergie hydraulique, liée au dénivelé de 20 m. du cours du Tarn au Saut de </w:t>
      </w:r>
      <w:proofErr w:type="spellStart"/>
      <w:r w:rsidRPr="00EA173C">
        <w:t>Sabo</w:t>
      </w:r>
      <w:proofErr w:type="spellEnd"/>
      <w:r w:rsidRPr="00EA173C">
        <w:t xml:space="preserve">, et  la proximité de mines de fer (à Alban), du charbon de bois (à </w:t>
      </w:r>
      <w:proofErr w:type="spellStart"/>
      <w:r w:rsidRPr="00EA173C">
        <w:t>Sérénac</w:t>
      </w:r>
      <w:proofErr w:type="spellEnd"/>
      <w:r w:rsidRPr="00EA173C">
        <w:t>) et du charbon de terre (à Carmaux) ont permis de produire, dès 1824, des aciers très perfor</w:t>
      </w:r>
      <w:r w:rsidR="00C712CD">
        <w:t xml:space="preserve">mants, au premier rang mondial </w:t>
      </w:r>
      <w:r w:rsidRPr="00EA173C">
        <w:t>pour certains! Soumis à la concurrence implacable du marché, le site a cependant réussi à préserver ses produits les plus emblématiques.</w:t>
      </w:r>
    </w:p>
    <w:p w14:paraId="49392BBE" w14:textId="77777777" w:rsidR="00EA173C" w:rsidRPr="00EA173C" w:rsidRDefault="00F26811" w:rsidP="00EA173C">
      <w:pPr>
        <w:pStyle w:val="Standard"/>
        <w:tabs>
          <w:tab w:val="left" w:pos="1095"/>
        </w:tabs>
        <w:jc w:val="both"/>
        <w:rPr>
          <w:rFonts w:asciiTheme="minorHAnsi" w:hAnsiTheme="minorHAnsi"/>
          <w:sz w:val="22"/>
          <w:szCs w:val="22"/>
        </w:rPr>
      </w:pPr>
      <w:r>
        <w:rPr>
          <w:rFonts w:asciiTheme="minorHAnsi" w:hAnsiTheme="minorHAnsi"/>
          <w:sz w:val="22"/>
          <w:szCs w:val="22"/>
        </w:rPr>
        <w:t xml:space="preserve">             </w:t>
      </w:r>
      <w:r w:rsidR="00EA173C">
        <w:rPr>
          <w:rFonts w:asciiTheme="minorHAnsi" w:hAnsiTheme="minorHAnsi"/>
          <w:sz w:val="22"/>
          <w:szCs w:val="22"/>
        </w:rPr>
        <w:t xml:space="preserve"> </w:t>
      </w:r>
      <w:r w:rsidR="00EA173C" w:rsidRPr="00EA173C">
        <w:rPr>
          <w:rFonts w:asciiTheme="minorHAnsi" w:hAnsiTheme="minorHAnsi"/>
          <w:sz w:val="22"/>
          <w:szCs w:val="22"/>
        </w:rPr>
        <w:t>Suite à l'arrêt en 1983, d'une grande partie de ses ateliers (aciérie et fonderie), d'anciens salariés (28 au départ) fondent une Association en 1989, à l'origine du Musée créé en 1995 sur le site de la première centrale hydroélectrique, classée monument historique.</w:t>
      </w:r>
    </w:p>
    <w:p w14:paraId="315005F2" w14:textId="77777777" w:rsidR="00EA173C" w:rsidRPr="00EA173C" w:rsidRDefault="00EA173C" w:rsidP="00EA173C">
      <w:pPr>
        <w:pStyle w:val="Standard"/>
        <w:tabs>
          <w:tab w:val="left" w:pos="1095"/>
        </w:tabs>
        <w:jc w:val="both"/>
        <w:rPr>
          <w:rFonts w:asciiTheme="minorHAnsi" w:hAnsiTheme="minorHAnsi"/>
          <w:sz w:val="22"/>
          <w:szCs w:val="22"/>
        </w:rPr>
      </w:pPr>
      <w:r>
        <w:rPr>
          <w:rFonts w:asciiTheme="minorHAnsi" w:hAnsiTheme="minorHAnsi"/>
          <w:sz w:val="22"/>
          <w:szCs w:val="22"/>
        </w:rPr>
        <w:t xml:space="preserve"> </w:t>
      </w:r>
      <w:r w:rsidR="00C712CD">
        <w:rPr>
          <w:rFonts w:asciiTheme="minorHAnsi" w:hAnsiTheme="minorHAnsi"/>
          <w:sz w:val="22"/>
          <w:szCs w:val="22"/>
        </w:rPr>
        <w:t xml:space="preserve">           </w:t>
      </w:r>
      <w:r w:rsidRPr="00EA173C">
        <w:rPr>
          <w:rFonts w:asciiTheme="minorHAnsi" w:hAnsiTheme="minorHAnsi"/>
          <w:sz w:val="22"/>
          <w:szCs w:val="22"/>
        </w:rPr>
        <w:t>Pour la plupart d'entre nous, cette visite est une ''</w:t>
      </w:r>
      <w:r w:rsidRPr="00EA173C">
        <w:rPr>
          <w:rFonts w:asciiTheme="minorHAnsi" w:hAnsiTheme="minorHAnsi"/>
          <w:i/>
          <w:iCs/>
          <w:sz w:val="22"/>
          <w:szCs w:val="22"/>
        </w:rPr>
        <w:t>première</w:t>
      </w:r>
      <w:r w:rsidRPr="00EA173C">
        <w:rPr>
          <w:rFonts w:asciiTheme="minorHAnsi" w:hAnsiTheme="minorHAnsi"/>
          <w:sz w:val="22"/>
          <w:szCs w:val="22"/>
        </w:rPr>
        <w:t xml:space="preserve">''. Nous devons, à regret, nous  scinder en deux groupes. Une moitié d'entre nous a la chance d'avoir pour </w:t>
      </w:r>
      <w:r w:rsidRPr="00EA173C">
        <w:rPr>
          <w:rFonts w:asciiTheme="minorHAnsi" w:hAnsiTheme="minorHAnsi"/>
          <w:i/>
          <w:iCs/>
          <w:sz w:val="22"/>
          <w:szCs w:val="22"/>
        </w:rPr>
        <w:t>mentor</w:t>
      </w:r>
      <w:r w:rsidRPr="00EA173C">
        <w:rPr>
          <w:rFonts w:asciiTheme="minorHAnsi" w:hAnsiTheme="minorHAnsi"/>
          <w:sz w:val="22"/>
          <w:szCs w:val="22"/>
        </w:rPr>
        <w:t xml:space="preserve"> l'un des huit derniers anciens '</w:t>
      </w:r>
      <w:r w:rsidRPr="00EA173C">
        <w:rPr>
          <w:rFonts w:asciiTheme="minorHAnsi" w:hAnsiTheme="minorHAnsi"/>
          <w:i/>
          <w:iCs/>
          <w:sz w:val="22"/>
          <w:szCs w:val="22"/>
        </w:rPr>
        <w:t>'métallos'</w:t>
      </w:r>
      <w:r w:rsidRPr="00EA173C">
        <w:rPr>
          <w:rFonts w:asciiTheme="minorHAnsi" w:hAnsiTheme="minorHAnsi"/>
          <w:sz w:val="22"/>
          <w:szCs w:val="22"/>
        </w:rPr>
        <w:t>' sur les 28 bénévoles du début</w:t>
      </w:r>
      <w:r w:rsidR="00DD2849">
        <w:rPr>
          <w:rFonts w:asciiTheme="minorHAnsi" w:hAnsiTheme="minorHAnsi"/>
          <w:sz w:val="22"/>
          <w:szCs w:val="22"/>
        </w:rPr>
        <w:t xml:space="preserve">, </w:t>
      </w:r>
      <w:r w:rsidR="003E5C9C">
        <w:rPr>
          <w:rFonts w:asciiTheme="minorHAnsi" w:hAnsiTheme="minorHAnsi"/>
          <w:sz w:val="22"/>
          <w:szCs w:val="22"/>
        </w:rPr>
        <w:t xml:space="preserve">monsieur Pierre </w:t>
      </w:r>
      <w:proofErr w:type="spellStart"/>
      <w:r w:rsidR="003E5C9C">
        <w:rPr>
          <w:rFonts w:asciiTheme="minorHAnsi" w:hAnsiTheme="minorHAnsi"/>
          <w:sz w:val="22"/>
          <w:szCs w:val="22"/>
        </w:rPr>
        <w:t>Barrié</w:t>
      </w:r>
      <w:proofErr w:type="spellEnd"/>
      <w:r w:rsidRPr="00EA173C">
        <w:rPr>
          <w:rFonts w:asciiTheme="minorHAnsi" w:hAnsiTheme="minorHAnsi"/>
          <w:sz w:val="22"/>
          <w:szCs w:val="22"/>
        </w:rPr>
        <w:t>. La jeune guide</w:t>
      </w:r>
      <w:r w:rsidR="003E5C9C">
        <w:rPr>
          <w:rFonts w:asciiTheme="minorHAnsi" w:hAnsiTheme="minorHAnsi"/>
          <w:sz w:val="22"/>
          <w:szCs w:val="22"/>
        </w:rPr>
        <w:t>,</w:t>
      </w:r>
      <w:r w:rsidR="00DD2849">
        <w:rPr>
          <w:rFonts w:asciiTheme="minorHAnsi" w:hAnsiTheme="minorHAnsi"/>
          <w:sz w:val="22"/>
          <w:szCs w:val="22"/>
        </w:rPr>
        <w:t xml:space="preserve"> </w:t>
      </w:r>
      <w:r w:rsidR="005511D2">
        <w:rPr>
          <w:rFonts w:asciiTheme="minorHAnsi" w:hAnsiTheme="minorHAnsi"/>
          <w:sz w:val="22"/>
          <w:szCs w:val="22"/>
        </w:rPr>
        <w:t>Olivia</w:t>
      </w:r>
      <w:r w:rsidR="003E5C9C">
        <w:rPr>
          <w:rFonts w:asciiTheme="minorHAnsi" w:hAnsiTheme="minorHAnsi"/>
          <w:sz w:val="22"/>
          <w:szCs w:val="22"/>
        </w:rPr>
        <w:t xml:space="preserve"> Neau,</w:t>
      </w:r>
      <w:r w:rsidRPr="00EA173C">
        <w:rPr>
          <w:rFonts w:asciiTheme="minorHAnsi" w:hAnsiTheme="minorHAnsi"/>
          <w:sz w:val="22"/>
          <w:szCs w:val="22"/>
        </w:rPr>
        <w:t xml:space="preserve"> en charge de l'autre </w:t>
      </w:r>
      <w:r w:rsidR="00C92A51">
        <w:rPr>
          <w:rFonts w:asciiTheme="minorHAnsi" w:hAnsiTheme="minorHAnsi"/>
          <w:sz w:val="22"/>
          <w:szCs w:val="22"/>
        </w:rPr>
        <w:t>groupe, en dépit de sa compétenc</w:t>
      </w:r>
      <w:r w:rsidRPr="00EA173C">
        <w:rPr>
          <w:rFonts w:asciiTheme="minorHAnsi" w:hAnsiTheme="minorHAnsi"/>
          <w:sz w:val="22"/>
          <w:szCs w:val="22"/>
        </w:rPr>
        <w:t xml:space="preserve">e, ne peut évidemment pas exprimer le </w:t>
      </w:r>
      <w:r w:rsidRPr="00EA173C">
        <w:rPr>
          <w:rFonts w:asciiTheme="minorHAnsi" w:hAnsiTheme="minorHAnsi"/>
          <w:i/>
          <w:iCs/>
          <w:sz w:val="22"/>
          <w:szCs w:val="22"/>
        </w:rPr>
        <w:t>vécu</w:t>
      </w:r>
      <w:r w:rsidRPr="00EA173C">
        <w:rPr>
          <w:rFonts w:asciiTheme="minorHAnsi" w:hAnsiTheme="minorHAnsi"/>
          <w:sz w:val="22"/>
          <w:szCs w:val="22"/>
        </w:rPr>
        <w:t xml:space="preserve"> du retraité.</w:t>
      </w:r>
    </w:p>
    <w:p w14:paraId="6600DA4C" w14:textId="77777777" w:rsidR="00EA173C" w:rsidRPr="00EA173C" w:rsidRDefault="00EA173C" w:rsidP="00EA173C">
      <w:pPr>
        <w:pStyle w:val="Standard"/>
        <w:tabs>
          <w:tab w:val="left" w:pos="1095"/>
        </w:tabs>
        <w:jc w:val="both"/>
        <w:rPr>
          <w:rFonts w:asciiTheme="minorHAnsi" w:hAnsiTheme="minorHAnsi"/>
          <w:sz w:val="22"/>
          <w:szCs w:val="22"/>
        </w:rPr>
      </w:pPr>
      <w:r w:rsidRPr="00EA173C">
        <w:rPr>
          <w:rFonts w:asciiTheme="minorHAnsi" w:hAnsiTheme="minorHAnsi"/>
          <w:sz w:val="22"/>
          <w:szCs w:val="22"/>
        </w:rPr>
        <w:t xml:space="preserve"> </w:t>
      </w:r>
      <w:r w:rsidR="00F26811">
        <w:rPr>
          <w:rFonts w:asciiTheme="minorHAnsi" w:hAnsiTheme="minorHAnsi"/>
          <w:sz w:val="22"/>
          <w:szCs w:val="22"/>
        </w:rPr>
        <w:t xml:space="preserve">            </w:t>
      </w:r>
      <w:r w:rsidRPr="00EA173C">
        <w:rPr>
          <w:rFonts w:asciiTheme="minorHAnsi" w:hAnsiTheme="minorHAnsi"/>
          <w:sz w:val="22"/>
          <w:szCs w:val="22"/>
        </w:rPr>
        <w:t>On ne saurait, en quelques lignes, relater les 160 années de l'histoire très riche et complexe de ce site industriel. Sa création et son développement -émaillé de succès et de déconvenues- sont illustrés, tout au long de la visite, par des maquettes animées de qualité, par d'anciennes machines souvent de taille impressionnante (dynamos, alternateurs, panneau de la salle de commande de l'ancienne centrale hydroélectrique) et par des objets dont l'extrême diversité, la taille et les fonctions répondent spécifiquement aux besoins. La recherche de performances optimales, fruit de savoir-faire multiples, est perceptible tout au long de la visite qu'il s'agisse, par exemple, des outillages pour l'agriculture (limes, faux, forets)- ou de la réalisation des vannes à boisseaux sphériques  qui ont conquis le marché des gazoducs russes dans les années 80.</w:t>
      </w:r>
    </w:p>
    <w:p w14:paraId="49C37717" w14:textId="77777777" w:rsidR="00EA173C" w:rsidRPr="00F95F23" w:rsidRDefault="00EA173C" w:rsidP="00EA173C">
      <w:pPr>
        <w:pStyle w:val="Standard"/>
        <w:tabs>
          <w:tab w:val="left" w:pos="1095"/>
        </w:tabs>
        <w:jc w:val="both"/>
        <w:rPr>
          <w:rFonts w:asciiTheme="minorHAnsi" w:hAnsiTheme="minorHAnsi"/>
          <w:sz w:val="22"/>
          <w:szCs w:val="22"/>
        </w:rPr>
      </w:pPr>
      <w:r w:rsidRPr="00EA173C">
        <w:rPr>
          <w:rFonts w:asciiTheme="minorHAnsi" w:hAnsiTheme="minorHAnsi"/>
          <w:sz w:val="22"/>
          <w:szCs w:val="22"/>
        </w:rPr>
        <w:t xml:space="preserve">   </w:t>
      </w:r>
      <w:r w:rsidR="00E4020C">
        <w:rPr>
          <w:rFonts w:asciiTheme="minorHAnsi" w:hAnsiTheme="minorHAnsi"/>
          <w:sz w:val="22"/>
          <w:szCs w:val="22"/>
        </w:rPr>
        <w:t xml:space="preserve">          </w:t>
      </w:r>
      <w:r w:rsidRPr="00EA173C">
        <w:rPr>
          <w:rFonts w:asciiTheme="minorHAnsi" w:hAnsiTheme="minorHAnsi"/>
          <w:sz w:val="22"/>
          <w:szCs w:val="22"/>
        </w:rPr>
        <w:t>L'épopée industrielle de cette entreprise sidérurgique nous est contée, de façon particulièrement vivante et émouvante par notre guide qui s'appuie sur l'animation de nombreuses maquettes de grand intérêt pédagogique : haut fourneau, four de fusion électrique, martinet de forgeage, ateliers de laminage et tréfilage, atelier de fabrication manuelle des limes et des râpes. Ce lieu de mémoire fait revivre les mutations spectaculaires des techniques dans leur contexte historique, social et culturel</w:t>
      </w:r>
      <w:r w:rsidRPr="00F95F23">
        <w:rPr>
          <w:rFonts w:asciiTheme="minorHAnsi" w:hAnsiTheme="minorHAnsi"/>
          <w:sz w:val="22"/>
          <w:szCs w:val="22"/>
        </w:rPr>
        <w:t>. On a là l'un des rares sites en France où furent expérimentées la plupart des techniques de production et de transformation des aciers.</w:t>
      </w:r>
    </w:p>
    <w:p w14:paraId="6ABC9341" w14:textId="77777777" w:rsidR="00EA173C" w:rsidRPr="00EA173C" w:rsidRDefault="00EA173C" w:rsidP="00EA173C">
      <w:pPr>
        <w:pStyle w:val="Standard"/>
        <w:tabs>
          <w:tab w:val="left" w:pos="1095"/>
        </w:tabs>
        <w:jc w:val="both"/>
        <w:rPr>
          <w:rFonts w:asciiTheme="minorHAnsi" w:hAnsiTheme="minorHAnsi"/>
          <w:sz w:val="22"/>
          <w:szCs w:val="22"/>
        </w:rPr>
      </w:pPr>
      <w:r w:rsidRPr="00EA173C">
        <w:rPr>
          <w:rFonts w:asciiTheme="minorHAnsi" w:hAnsiTheme="minorHAnsi"/>
          <w:sz w:val="22"/>
          <w:szCs w:val="22"/>
        </w:rPr>
        <w:t xml:space="preserve">     </w:t>
      </w:r>
      <w:r w:rsidR="00E4020C">
        <w:rPr>
          <w:rFonts w:asciiTheme="minorHAnsi" w:hAnsiTheme="minorHAnsi"/>
          <w:sz w:val="22"/>
          <w:szCs w:val="22"/>
        </w:rPr>
        <w:t xml:space="preserve">        </w:t>
      </w:r>
      <w:r w:rsidRPr="00EA173C">
        <w:rPr>
          <w:rFonts w:asciiTheme="minorHAnsi" w:hAnsiTheme="minorHAnsi"/>
          <w:sz w:val="22"/>
          <w:szCs w:val="22"/>
        </w:rPr>
        <w:t xml:space="preserve">Brossons un </w:t>
      </w:r>
      <w:r w:rsidRPr="00EA173C">
        <w:rPr>
          <w:rFonts w:asciiTheme="minorHAnsi" w:hAnsiTheme="minorHAnsi"/>
          <w:i/>
          <w:iCs/>
          <w:sz w:val="22"/>
          <w:szCs w:val="22"/>
        </w:rPr>
        <w:t>bref historique de cette épopée industrielle.</w:t>
      </w:r>
    </w:p>
    <w:p w14:paraId="5F6A2603" w14:textId="77777777" w:rsidR="00A74AC6" w:rsidRDefault="00E4020C" w:rsidP="00EA173C">
      <w:pPr>
        <w:pStyle w:val="Standard"/>
        <w:tabs>
          <w:tab w:val="left" w:pos="1095"/>
        </w:tabs>
        <w:jc w:val="both"/>
        <w:rPr>
          <w:rFonts w:asciiTheme="minorHAnsi" w:hAnsiTheme="minorHAnsi"/>
          <w:sz w:val="22"/>
          <w:szCs w:val="22"/>
        </w:rPr>
      </w:pPr>
      <w:r>
        <w:rPr>
          <w:rFonts w:asciiTheme="minorHAnsi" w:hAnsiTheme="minorHAnsi"/>
          <w:sz w:val="22"/>
          <w:szCs w:val="22"/>
        </w:rPr>
        <w:t xml:space="preserve"> </w:t>
      </w:r>
      <w:r w:rsidR="00EA173C" w:rsidRPr="00EA173C">
        <w:rPr>
          <w:rFonts w:asciiTheme="minorHAnsi" w:hAnsiTheme="minorHAnsi"/>
          <w:sz w:val="22"/>
          <w:szCs w:val="22"/>
        </w:rPr>
        <w:t>Dès le 12</w:t>
      </w:r>
      <w:r w:rsidR="00EA173C" w:rsidRPr="00EA173C">
        <w:rPr>
          <w:rFonts w:asciiTheme="minorHAnsi" w:hAnsiTheme="minorHAnsi"/>
          <w:sz w:val="22"/>
          <w:szCs w:val="22"/>
          <w:vertAlign w:val="superscript"/>
        </w:rPr>
        <w:t>ème</w:t>
      </w:r>
      <w:r w:rsidR="00EA173C" w:rsidRPr="00EA173C">
        <w:rPr>
          <w:rFonts w:asciiTheme="minorHAnsi" w:hAnsiTheme="minorHAnsi"/>
          <w:sz w:val="22"/>
          <w:szCs w:val="22"/>
        </w:rPr>
        <w:t xml:space="preserve"> siècle, une chaussée est construite avec deux biefs qui alimentent de nombreux moulins et fou</w:t>
      </w:r>
      <w:r w:rsidR="00366CD0">
        <w:rPr>
          <w:rFonts w:asciiTheme="minorHAnsi" w:hAnsiTheme="minorHAnsi"/>
          <w:sz w:val="22"/>
          <w:szCs w:val="22"/>
        </w:rPr>
        <w:t>lons sur les deux rives du Tarn</w:t>
      </w:r>
      <w:r w:rsidR="00EA173C" w:rsidRPr="00EA173C">
        <w:rPr>
          <w:rFonts w:asciiTheme="minorHAnsi" w:hAnsiTheme="minorHAnsi"/>
          <w:sz w:val="22"/>
          <w:szCs w:val="22"/>
        </w:rPr>
        <w:t>. En 1785, le Marquis François Gabriel de Solages -déjà cité lors de la visite du Musée du Verre- d</w:t>
      </w:r>
      <w:r w:rsidR="00DE5206">
        <w:rPr>
          <w:rFonts w:asciiTheme="minorHAnsi" w:hAnsiTheme="minorHAnsi"/>
          <w:sz w:val="22"/>
          <w:szCs w:val="22"/>
        </w:rPr>
        <w:t>écouvre une mine de fer près d'</w:t>
      </w:r>
      <w:r w:rsidR="00EA173C" w:rsidRPr="00EA173C">
        <w:rPr>
          <w:rFonts w:asciiTheme="minorHAnsi" w:hAnsiTheme="minorHAnsi"/>
          <w:sz w:val="22"/>
          <w:szCs w:val="22"/>
        </w:rPr>
        <w:t xml:space="preserve">Alban (à 20 km de Saint-Juéry) et installe un bas fourneau de type catalan. Divers projets industriels voient le jour pour traiter ce minerai d'Alban avec le charbon de bois produit dans la forêt de </w:t>
      </w:r>
      <w:proofErr w:type="spellStart"/>
      <w:r w:rsidR="00EA173C" w:rsidRPr="00EA173C">
        <w:rPr>
          <w:rFonts w:asciiTheme="minorHAnsi" w:hAnsiTheme="minorHAnsi"/>
          <w:sz w:val="22"/>
          <w:szCs w:val="22"/>
        </w:rPr>
        <w:t>Sérenac</w:t>
      </w:r>
      <w:proofErr w:type="spellEnd"/>
      <w:r w:rsidR="00EA173C" w:rsidRPr="00EA173C">
        <w:rPr>
          <w:rFonts w:asciiTheme="minorHAnsi" w:hAnsiTheme="minorHAnsi"/>
          <w:sz w:val="22"/>
          <w:szCs w:val="22"/>
        </w:rPr>
        <w:t xml:space="preserve"> puis avec le charbon de terre de Carmaux. Finalement, suite aux tractations du Marquis avec </w:t>
      </w:r>
      <w:proofErr w:type="spellStart"/>
      <w:r w:rsidR="00EA173C" w:rsidRPr="00EA173C">
        <w:rPr>
          <w:rFonts w:asciiTheme="minorHAnsi" w:hAnsiTheme="minorHAnsi"/>
          <w:sz w:val="22"/>
          <w:szCs w:val="22"/>
        </w:rPr>
        <w:t>Marie-Joseph</w:t>
      </w:r>
      <w:proofErr w:type="spellEnd"/>
      <w:r w:rsidR="00366CD0">
        <w:rPr>
          <w:rFonts w:asciiTheme="minorHAnsi" w:hAnsiTheme="minorHAnsi"/>
          <w:sz w:val="22"/>
          <w:szCs w:val="22"/>
        </w:rPr>
        <w:t xml:space="preserve"> </w:t>
      </w:r>
      <w:proofErr w:type="spellStart"/>
      <w:r w:rsidR="00EA173C" w:rsidRPr="00EA173C">
        <w:rPr>
          <w:rFonts w:asciiTheme="minorHAnsi" w:hAnsiTheme="minorHAnsi"/>
          <w:sz w:val="22"/>
          <w:szCs w:val="22"/>
        </w:rPr>
        <w:t>Garrigou</w:t>
      </w:r>
      <w:proofErr w:type="spellEnd"/>
      <w:r w:rsidR="00EA173C" w:rsidRPr="00EA173C">
        <w:rPr>
          <w:rFonts w:asciiTheme="minorHAnsi" w:hAnsiTheme="minorHAnsi"/>
          <w:sz w:val="22"/>
          <w:szCs w:val="22"/>
        </w:rPr>
        <w:t xml:space="preserve"> -son associé- et Alexis Massenet (père du compositeur) qui exploitent les forges du </w:t>
      </w:r>
      <w:proofErr w:type="spellStart"/>
      <w:r w:rsidR="00EA173C" w:rsidRPr="00EA173C">
        <w:rPr>
          <w:rFonts w:asciiTheme="minorHAnsi" w:hAnsiTheme="minorHAnsi"/>
          <w:sz w:val="22"/>
          <w:szCs w:val="22"/>
        </w:rPr>
        <w:t>Bazacle</w:t>
      </w:r>
      <w:proofErr w:type="spellEnd"/>
      <w:r w:rsidR="00EA173C" w:rsidRPr="00EA173C">
        <w:rPr>
          <w:rFonts w:asciiTheme="minorHAnsi" w:hAnsiTheme="minorHAnsi"/>
          <w:sz w:val="22"/>
          <w:szCs w:val="22"/>
        </w:rPr>
        <w:t xml:space="preserve"> à Toulouse pour produire limes et faux, ces derniers décident de profiter de l'implantation de deux hauts fourneaux (décidée en 1795) et de la présence du Saut de </w:t>
      </w:r>
      <w:proofErr w:type="spellStart"/>
      <w:r w:rsidR="00EA173C" w:rsidRPr="00EA173C">
        <w:rPr>
          <w:rFonts w:asciiTheme="minorHAnsi" w:hAnsiTheme="minorHAnsi"/>
          <w:sz w:val="22"/>
          <w:szCs w:val="22"/>
        </w:rPr>
        <w:t>Sabo</w:t>
      </w:r>
      <w:proofErr w:type="spellEnd"/>
      <w:r w:rsidR="00EA173C" w:rsidRPr="00EA173C">
        <w:rPr>
          <w:rFonts w:asciiTheme="minorHAnsi" w:hAnsiTheme="minorHAnsi"/>
          <w:sz w:val="22"/>
          <w:szCs w:val="22"/>
        </w:rPr>
        <w:t xml:space="preserve"> pour créer à Saint-Juéry une seconde usine d'élaboration d'acier cémenté qui, corroyé, fournira des ébauches de faux à l'usine du </w:t>
      </w:r>
      <w:proofErr w:type="spellStart"/>
      <w:r w:rsidR="00EA173C" w:rsidRPr="00EA173C">
        <w:rPr>
          <w:rFonts w:asciiTheme="minorHAnsi" w:hAnsiTheme="minorHAnsi"/>
          <w:sz w:val="22"/>
          <w:szCs w:val="22"/>
        </w:rPr>
        <w:t>Bazacle</w:t>
      </w:r>
      <w:proofErr w:type="spellEnd"/>
      <w:r w:rsidR="00EA173C" w:rsidRPr="00EA173C">
        <w:rPr>
          <w:rFonts w:asciiTheme="minorHAnsi" w:hAnsiTheme="minorHAnsi"/>
          <w:sz w:val="22"/>
          <w:szCs w:val="22"/>
        </w:rPr>
        <w:t xml:space="preserve"> pour la finition et la vente. En 1832, </w:t>
      </w:r>
      <w:proofErr w:type="spellStart"/>
      <w:r w:rsidR="00EA173C" w:rsidRPr="00EA173C">
        <w:rPr>
          <w:rFonts w:asciiTheme="minorHAnsi" w:hAnsiTheme="minorHAnsi"/>
          <w:sz w:val="22"/>
          <w:szCs w:val="22"/>
        </w:rPr>
        <w:t>Garrigou</w:t>
      </w:r>
      <w:proofErr w:type="spellEnd"/>
      <w:r w:rsidR="00EA173C" w:rsidRPr="00EA173C">
        <w:rPr>
          <w:rFonts w:asciiTheme="minorHAnsi" w:hAnsiTheme="minorHAnsi"/>
          <w:sz w:val="22"/>
          <w:szCs w:val="22"/>
        </w:rPr>
        <w:t xml:space="preserve"> et Massenet se retirent au profit de Joseph Léon Talabot, ''</w:t>
      </w:r>
      <w:proofErr w:type="spellStart"/>
      <w:r w:rsidR="00EA173C" w:rsidRPr="00EA173C">
        <w:rPr>
          <w:rFonts w:asciiTheme="minorHAnsi" w:hAnsiTheme="minorHAnsi"/>
          <w:sz w:val="22"/>
          <w:szCs w:val="22"/>
        </w:rPr>
        <w:t>intrônisé</w:t>
      </w:r>
      <w:proofErr w:type="spellEnd"/>
      <w:r w:rsidR="00EA173C" w:rsidRPr="00EA173C">
        <w:rPr>
          <w:rFonts w:asciiTheme="minorHAnsi" w:hAnsiTheme="minorHAnsi"/>
          <w:sz w:val="22"/>
          <w:szCs w:val="22"/>
        </w:rPr>
        <w:t xml:space="preserve">'' par le Maréchal Soult. </w:t>
      </w:r>
    </w:p>
    <w:p w14:paraId="06413588" w14:textId="77777777" w:rsidR="00EA173C" w:rsidRPr="00EA173C" w:rsidRDefault="00DE5206" w:rsidP="00EA173C">
      <w:pPr>
        <w:pStyle w:val="Standard"/>
        <w:tabs>
          <w:tab w:val="left" w:pos="1095"/>
        </w:tabs>
        <w:jc w:val="both"/>
        <w:rPr>
          <w:rFonts w:asciiTheme="minorHAnsi" w:hAnsiTheme="minorHAnsi"/>
          <w:sz w:val="22"/>
          <w:szCs w:val="22"/>
        </w:rPr>
      </w:pPr>
      <w:r>
        <w:rPr>
          <w:rFonts w:asciiTheme="minorHAnsi" w:hAnsiTheme="minorHAnsi"/>
          <w:sz w:val="22"/>
          <w:szCs w:val="22"/>
        </w:rPr>
        <w:t xml:space="preserve">                </w:t>
      </w:r>
      <w:r w:rsidR="00EA173C" w:rsidRPr="00EA173C">
        <w:rPr>
          <w:rFonts w:asciiTheme="minorHAnsi" w:hAnsiTheme="minorHAnsi"/>
          <w:sz w:val="22"/>
          <w:szCs w:val="22"/>
        </w:rPr>
        <w:t>Dès lors, Saint-Juéry se spécialise dans la fabrication d'outils, faux et limes TALABOT (et SDT) de réputation mondiale. S'y ajoute la production de ressorts pour voitures  pour tenter (en vain, hélas) de maîtriser la forte concurrence des Aciéries de Firminy. Vont suivre alors à partir de1870, au gré des conflits militaires, politiques et/ou sociaux, des périodes de déclin et de reprise, marquées par des fermetures de pans entiers d'activité, suivies de la création de nouvelles Sociétés, entraînant la fluctuation incessante des effectifs. Peu ou prou, les spécialités subsistent : faux, faucilles, limes, ressorts de voitures, outils aratoires pour l'Afrique. Un premier haut-fourneau démarre en 1882. L'arrivée de l'électricité au début du 20</w:t>
      </w:r>
      <w:r w:rsidR="00EA173C" w:rsidRPr="00EA173C">
        <w:rPr>
          <w:rFonts w:asciiTheme="minorHAnsi" w:hAnsiTheme="minorHAnsi"/>
          <w:sz w:val="22"/>
          <w:szCs w:val="22"/>
          <w:vertAlign w:val="superscript"/>
        </w:rPr>
        <w:t>ème</w:t>
      </w:r>
      <w:r w:rsidR="00EA173C" w:rsidRPr="00EA173C">
        <w:rPr>
          <w:rFonts w:asciiTheme="minorHAnsi" w:hAnsiTheme="minorHAnsi"/>
          <w:sz w:val="22"/>
          <w:szCs w:val="22"/>
        </w:rPr>
        <w:t xml:space="preserve"> siècle ''</w:t>
      </w:r>
      <w:r w:rsidR="00EA173C" w:rsidRPr="00EA173C">
        <w:rPr>
          <w:rFonts w:asciiTheme="minorHAnsi" w:hAnsiTheme="minorHAnsi"/>
          <w:i/>
          <w:iCs/>
          <w:sz w:val="22"/>
          <w:szCs w:val="22"/>
        </w:rPr>
        <w:t>booste''</w:t>
      </w:r>
      <w:r w:rsidR="00EA173C" w:rsidRPr="00EA173C">
        <w:rPr>
          <w:rFonts w:asciiTheme="minorHAnsi" w:hAnsiTheme="minorHAnsi"/>
          <w:sz w:val="22"/>
          <w:szCs w:val="22"/>
        </w:rPr>
        <w:t xml:space="preserve"> l'activité qui se diversifie grâce à l'implantation d</w:t>
      </w:r>
      <w:r w:rsidR="00A74AC6">
        <w:rPr>
          <w:rFonts w:asciiTheme="minorHAnsi" w:hAnsiTheme="minorHAnsi"/>
          <w:sz w:val="22"/>
          <w:szCs w:val="22"/>
        </w:rPr>
        <w:t>e puissants équipements (fours é</w:t>
      </w:r>
      <w:r w:rsidR="00EA173C" w:rsidRPr="00EA173C">
        <w:rPr>
          <w:rFonts w:asciiTheme="minorHAnsi" w:hAnsiTheme="minorHAnsi"/>
          <w:sz w:val="22"/>
          <w:szCs w:val="22"/>
        </w:rPr>
        <w:t xml:space="preserve">lectriques Martin et Héroult, nouvel atelier) ; l'effectif passe de 1300 </w:t>
      </w:r>
      <w:r w:rsidR="00EA173C" w:rsidRPr="00EA173C">
        <w:rPr>
          <w:rFonts w:asciiTheme="minorHAnsi" w:hAnsiTheme="minorHAnsi"/>
          <w:i/>
          <w:iCs/>
          <w:sz w:val="22"/>
          <w:szCs w:val="22"/>
        </w:rPr>
        <w:t>métallos</w:t>
      </w:r>
      <w:r w:rsidR="00EA173C" w:rsidRPr="00EA173C">
        <w:rPr>
          <w:rFonts w:asciiTheme="minorHAnsi" w:hAnsiTheme="minorHAnsi"/>
          <w:sz w:val="22"/>
          <w:szCs w:val="22"/>
        </w:rPr>
        <w:t xml:space="preserve"> en 1911 à 3455 en 1917 avec une production massive d'aciers et d'obus. La crise de 1929 et une crue dévastatrice du Tarn en 1930 génèrent le chômage : on dénombre moins de 1500 ouvriers en 1934 ! Une nouvelle relance, à la fin de la Seconde Guerre Mondiale, est assurée avec la fabrication des machines-outils. 1959 est une date importante avec la production de vannes à boisseaux sphériques qui, en dépit des conflits sociaux (1500 licenciements en 1968!), trouve un champ d'application exceptionnel dans l'industrie pétrolière et gazière russe... On </w:t>
      </w:r>
      <w:proofErr w:type="spellStart"/>
      <w:r w:rsidR="00EA173C" w:rsidRPr="00EA173C">
        <w:rPr>
          <w:rFonts w:asciiTheme="minorHAnsi" w:hAnsiTheme="minorHAnsi"/>
          <w:sz w:val="22"/>
          <w:szCs w:val="22"/>
        </w:rPr>
        <w:t>ré-embauche</w:t>
      </w:r>
      <w:proofErr w:type="spellEnd"/>
      <w:r w:rsidR="00EA173C" w:rsidRPr="00EA173C">
        <w:rPr>
          <w:rFonts w:asciiTheme="minorHAnsi" w:hAnsiTheme="minorHAnsi"/>
          <w:sz w:val="22"/>
          <w:szCs w:val="22"/>
        </w:rPr>
        <w:t xml:space="preserve"> dans la </w:t>
      </w:r>
      <w:proofErr w:type="spellStart"/>
      <w:r w:rsidR="00EA173C" w:rsidRPr="00EA173C">
        <w:rPr>
          <w:rFonts w:asciiTheme="minorHAnsi" w:hAnsiTheme="minorHAnsi"/>
          <w:sz w:val="22"/>
          <w:szCs w:val="22"/>
        </w:rPr>
        <w:t>dernière née</w:t>
      </w:r>
      <w:proofErr w:type="spellEnd"/>
      <w:r w:rsidR="00EA173C" w:rsidRPr="00EA173C">
        <w:rPr>
          <w:rFonts w:asciiTheme="minorHAnsi" w:hAnsiTheme="minorHAnsi"/>
          <w:sz w:val="22"/>
          <w:szCs w:val="22"/>
        </w:rPr>
        <w:t xml:space="preserve"> des restructurations : la Société Nouvelle du Saut du Tarn. La situation s'assombrit à nouveau et la liquidation intervient en 1984. Plusieurs Sociétés se créent alors -dont Flow Control Technologies FTC, filiale de TYCO-  de tailles différentes mais soucieuses de ne pas laisser disparaître l'exceptionnel savoir-faire, reconnu au plan international, dans les domaines des aciers à outils, des limes, faux, poinçons, forêts et vannes à boisseaux sphériques. Près de 300 personnes sont actuellement employées, toutes entreprises confondues.</w:t>
      </w:r>
    </w:p>
    <w:p w14:paraId="0EAF603A" w14:textId="77777777" w:rsidR="00EA173C" w:rsidRPr="00EA173C" w:rsidRDefault="00EA173C" w:rsidP="00EA173C">
      <w:pPr>
        <w:pStyle w:val="Standard"/>
        <w:tabs>
          <w:tab w:val="left" w:pos="1095"/>
        </w:tabs>
        <w:jc w:val="both"/>
        <w:rPr>
          <w:rFonts w:asciiTheme="minorHAnsi" w:hAnsiTheme="minorHAnsi"/>
          <w:sz w:val="22"/>
          <w:szCs w:val="22"/>
        </w:rPr>
      </w:pPr>
      <w:r w:rsidRPr="00EA173C">
        <w:rPr>
          <w:rFonts w:asciiTheme="minorHAnsi" w:hAnsiTheme="minorHAnsi"/>
          <w:sz w:val="22"/>
          <w:szCs w:val="22"/>
        </w:rPr>
        <w:t xml:space="preserve">   </w:t>
      </w:r>
      <w:r w:rsidR="00A74AC6">
        <w:rPr>
          <w:rFonts w:asciiTheme="minorHAnsi" w:hAnsiTheme="minorHAnsi"/>
          <w:sz w:val="22"/>
          <w:szCs w:val="22"/>
        </w:rPr>
        <w:t xml:space="preserve">        </w:t>
      </w:r>
      <w:r w:rsidRPr="00EA173C">
        <w:rPr>
          <w:rFonts w:asciiTheme="minorHAnsi" w:hAnsiTheme="minorHAnsi"/>
          <w:sz w:val="22"/>
          <w:szCs w:val="22"/>
        </w:rPr>
        <w:t xml:space="preserve">Le Musée -vitrine de l'histoire locale- permet par ses choix judicieux de dérouler avec bonheur les 160 ans de l'histoire complexe des Usines du Saut du Tarn, édifiées dans ce singulier et chaotique défilé du Saut de </w:t>
      </w:r>
      <w:proofErr w:type="spellStart"/>
      <w:r w:rsidRPr="00EA173C">
        <w:rPr>
          <w:rFonts w:asciiTheme="minorHAnsi" w:hAnsiTheme="minorHAnsi"/>
          <w:sz w:val="22"/>
          <w:szCs w:val="22"/>
        </w:rPr>
        <w:t>Sabo</w:t>
      </w:r>
      <w:proofErr w:type="spellEnd"/>
      <w:r w:rsidRPr="00EA173C">
        <w:rPr>
          <w:rFonts w:asciiTheme="minorHAnsi" w:hAnsiTheme="minorHAnsi"/>
          <w:sz w:val="22"/>
          <w:szCs w:val="22"/>
        </w:rPr>
        <w:t>. On apprend qu'au moins un membre de chaque famille de Saint-Juéry y a travaillé et que les ouvrières y tracèrent leur sillon vers l'émancipation</w:t>
      </w:r>
      <w:r w:rsidR="00A74AC6">
        <w:rPr>
          <w:rFonts w:asciiTheme="minorHAnsi" w:hAnsiTheme="minorHAnsi"/>
          <w:sz w:val="22"/>
          <w:szCs w:val="22"/>
        </w:rPr>
        <w:t xml:space="preserve"> de la femme</w:t>
      </w:r>
      <w:r w:rsidRPr="00EA173C">
        <w:rPr>
          <w:rFonts w:asciiTheme="minorHAnsi" w:hAnsiTheme="minorHAnsi"/>
          <w:sz w:val="22"/>
          <w:szCs w:val="22"/>
        </w:rPr>
        <w:t>!</w:t>
      </w:r>
      <w:r w:rsidR="009A63E5">
        <w:rPr>
          <w:rFonts w:asciiTheme="minorHAnsi" w:hAnsiTheme="minorHAnsi"/>
          <w:sz w:val="22"/>
          <w:szCs w:val="22"/>
        </w:rPr>
        <w:t xml:space="preserve"> Même si leur salaire n’était que la moitié de celui d’un homme, pour  une  journée de travail </w:t>
      </w:r>
      <w:r w:rsidR="00F93AA5">
        <w:rPr>
          <w:rFonts w:asciiTheme="minorHAnsi" w:hAnsiTheme="minorHAnsi"/>
          <w:sz w:val="22"/>
          <w:szCs w:val="22"/>
        </w:rPr>
        <w:t xml:space="preserve">de 10h </w:t>
      </w:r>
      <w:r w:rsidR="009A63E5">
        <w:rPr>
          <w:rFonts w:asciiTheme="minorHAnsi" w:hAnsiTheme="minorHAnsi"/>
          <w:sz w:val="22"/>
          <w:szCs w:val="22"/>
        </w:rPr>
        <w:t xml:space="preserve">en 1890. Conditions de travail difficiles </w:t>
      </w:r>
      <w:r w:rsidR="00C92A51">
        <w:rPr>
          <w:rFonts w:asciiTheme="minorHAnsi" w:hAnsiTheme="minorHAnsi"/>
          <w:sz w:val="22"/>
          <w:szCs w:val="22"/>
        </w:rPr>
        <w:t xml:space="preserve">pour tous </w:t>
      </w:r>
      <w:r w:rsidR="009A63E5">
        <w:rPr>
          <w:rFonts w:asciiTheme="minorHAnsi" w:hAnsiTheme="minorHAnsi"/>
          <w:sz w:val="22"/>
          <w:szCs w:val="22"/>
        </w:rPr>
        <w:t xml:space="preserve">comme le rappellent opportunément quelques panneaux. </w:t>
      </w:r>
      <w:r w:rsidR="00F93AA5">
        <w:rPr>
          <w:rFonts w:asciiTheme="minorHAnsi" w:hAnsiTheme="minorHAnsi"/>
          <w:sz w:val="22"/>
          <w:szCs w:val="22"/>
        </w:rPr>
        <w:t>Par exemple</w:t>
      </w:r>
      <w:r w:rsidR="00C92A51">
        <w:rPr>
          <w:rFonts w:asciiTheme="minorHAnsi" w:hAnsiTheme="minorHAnsi"/>
          <w:sz w:val="22"/>
          <w:szCs w:val="22"/>
        </w:rPr>
        <w:t> :</w:t>
      </w:r>
      <w:r w:rsidR="00F93AA5">
        <w:rPr>
          <w:rFonts w:asciiTheme="minorHAnsi" w:hAnsiTheme="minorHAnsi"/>
          <w:sz w:val="22"/>
          <w:szCs w:val="22"/>
        </w:rPr>
        <w:t xml:space="preserve"> </w:t>
      </w:r>
      <w:r w:rsidR="00F93AA5" w:rsidRPr="008B27AF">
        <w:rPr>
          <w:rFonts w:asciiTheme="minorHAnsi" w:hAnsiTheme="minorHAnsi"/>
          <w:i/>
          <w:sz w:val="22"/>
          <w:szCs w:val="22"/>
        </w:rPr>
        <w:t>« les indemnités retraite n’existaient pas et pour prétendre à la pension octroyée par l’usine</w:t>
      </w:r>
      <w:r w:rsidR="00C92A51">
        <w:rPr>
          <w:rFonts w:asciiTheme="minorHAnsi" w:hAnsiTheme="minorHAnsi"/>
          <w:i/>
          <w:sz w:val="22"/>
          <w:szCs w:val="22"/>
        </w:rPr>
        <w:t xml:space="preserve"> (360 anciens francs par an),</w:t>
      </w:r>
      <w:r w:rsidR="00F93AA5" w:rsidRPr="008B27AF">
        <w:rPr>
          <w:rFonts w:asciiTheme="minorHAnsi" w:hAnsiTheme="minorHAnsi"/>
          <w:i/>
          <w:sz w:val="22"/>
          <w:szCs w:val="22"/>
        </w:rPr>
        <w:t xml:space="preserve"> il fallait- 60</w:t>
      </w:r>
      <w:r w:rsidR="00C92A51">
        <w:rPr>
          <w:rFonts w:asciiTheme="minorHAnsi" w:hAnsiTheme="minorHAnsi"/>
          <w:i/>
          <w:sz w:val="22"/>
          <w:szCs w:val="22"/>
        </w:rPr>
        <w:t xml:space="preserve"> </w:t>
      </w:r>
      <w:r w:rsidR="00F93AA5" w:rsidRPr="008B27AF">
        <w:rPr>
          <w:rFonts w:asciiTheme="minorHAnsi" w:hAnsiTheme="minorHAnsi"/>
          <w:i/>
          <w:sz w:val="22"/>
          <w:szCs w:val="22"/>
        </w:rPr>
        <w:t>ans de service</w:t>
      </w:r>
      <w:r w:rsidR="008B27AF" w:rsidRPr="008B27AF">
        <w:rPr>
          <w:rFonts w:asciiTheme="minorHAnsi" w:hAnsiTheme="minorHAnsi"/>
          <w:i/>
          <w:sz w:val="22"/>
          <w:szCs w:val="22"/>
        </w:rPr>
        <w:t xml:space="preserve"> à l’usine</w:t>
      </w:r>
      <w:r w:rsidR="00C92A51">
        <w:rPr>
          <w:rFonts w:asciiTheme="minorHAnsi" w:hAnsiTheme="minorHAnsi"/>
          <w:i/>
          <w:sz w:val="22"/>
          <w:szCs w:val="22"/>
        </w:rPr>
        <w:t xml:space="preserve">, -aucun </w:t>
      </w:r>
      <w:proofErr w:type="spellStart"/>
      <w:r w:rsidR="00C92A51">
        <w:rPr>
          <w:rFonts w:asciiTheme="minorHAnsi" w:hAnsiTheme="minorHAnsi"/>
          <w:i/>
          <w:sz w:val="22"/>
          <w:szCs w:val="22"/>
        </w:rPr>
        <w:t>absentéï</w:t>
      </w:r>
      <w:r w:rsidR="008B27AF" w:rsidRPr="008B27AF">
        <w:rPr>
          <w:rFonts w:asciiTheme="minorHAnsi" w:hAnsiTheme="minorHAnsi"/>
          <w:i/>
          <w:sz w:val="22"/>
          <w:szCs w:val="22"/>
        </w:rPr>
        <w:t>sme</w:t>
      </w:r>
      <w:proofErr w:type="spellEnd"/>
      <w:r w:rsidR="008B27AF" w:rsidRPr="008B27AF">
        <w:rPr>
          <w:rFonts w:asciiTheme="minorHAnsi" w:hAnsiTheme="minorHAnsi"/>
          <w:i/>
          <w:sz w:val="22"/>
          <w:szCs w:val="22"/>
        </w:rPr>
        <w:t xml:space="preserve"> et ne pas être animé de mauvais esprit,</w:t>
      </w:r>
      <w:r w:rsidR="00C92A51">
        <w:rPr>
          <w:rFonts w:asciiTheme="minorHAnsi" w:hAnsiTheme="minorHAnsi"/>
          <w:i/>
          <w:sz w:val="22"/>
          <w:szCs w:val="22"/>
        </w:rPr>
        <w:t xml:space="preserve"> </w:t>
      </w:r>
      <w:r w:rsidR="008B27AF">
        <w:rPr>
          <w:rFonts w:asciiTheme="minorHAnsi" w:hAnsiTheme="minorHAnsi"/>
          <w:i/>
          <w:sz w:val="22"/>
          <w:szCs w:val="22"/>
        </w:rPr>
        <w:t>(</w:t>
      </w:r>
      <w:r w:rsidR="008B27AF" w:rsidRPr="008B27AF">
        <w:rPr>
          <w:rFonts w:asciiTheme="minorHAnsi" w:hAnsiTheme="minorHAnsi"/>
          <w:i/>
          <w:sz w:val="22"/>
          <w:szCs w:val="22"/>
        </w:rPr>
        <w:t xml:space="preserve">c'est-à-dire, </w:t>
      </w:r>
      <w:r w:rsidR="008B27AF">
        <w:rPr>
          <w:rFonts w:asciiTheme="minorHAnsi" w:hAnsiTheme="minorHAnsi"/>
          <w:i/>
          <w:sz w:val="22"/>
          <w:szCs w:val="22"/>
        </w:rPr>
        <w:t xml:space="preserve">ceux dont la soumission au travail a été sans faille -aucune </w:t>
      </w:r>
      <w:proofErr w:type="spellStart"/>
      <w:r w:rsidR="008B27AF">
        <w:rPr>
          <w:rFonts w:asciiTheme="minorHAnsi" w:hAnsiTheme="minorHAnsi"/>
          <w:i/>
          <w:sz w:val="22"/>
          <w:szCs w:val="22"/>
        </w:rPr>
        <w:t>grêve</w:t>
      </w:r>
      <w:proofErr w:type="spellEnd"/>
      <w:r w:rsidR="008B27AF">
        <w:rPr>
          <w:rFonts w:asciiTheme="minorHAnsi" w:hAnsiTheme="minorHAnsi"/>
          <w:i/>
          <w:sz w:val="22"/>
          <w:szCs w:val="22"/>
        </w:rPr>
        <w:t xml:space="preserve">),- avoir honoré de leur présence le service religieux le dimanche. En </w:t>
      </w:r>
      <w:r w:rsidR="00C92A51">
        <w:rPr>
          <w:rFonts w:asciiTheme="minorHAnsi" w:hAnsiTheme="minorHAnsi"/>
          <w:i/>
          <w:sz w:val="22"/>
          <w:szCs w:val="22"/>
        </w:rPr>
        <w:t xml:space="preserve">1900, </w:t>
      </w:r>
      <w:r w:rsidR="008B27AF">
        <w:rPr>
          <w:rFonts w:asciiTheme="minorHAnsi" w:hAnsiTheme="minorHAnsi"/>
          <w:i/>
          <w:sz w:val="22"/>
          <w:szCs w:val="22"/>
        </w:rPr>
        <w:t>pour une usine de 1000</w:t>
      </w:r>
      <w:r w:rsidR="00C92A51">
        <w:rPr>
          <w:rFonts w:asciiTheme="minorHAnsi" w:hAnsiTheme="minorHAnsi"/>
          <w:i/>
          <w:sz w:val="22"/>
          <w:szCs w:val="22"/>
        </w:rPr>
        <w:t xml:space="preserve"> </w:t>
      </w:r>
      <w:r w:rsidR="008B27AF">
        <w:rPr>
          <w:rFonts w:asciiTheme="minorHAnsi" w:hAnsiTheme="minorHAnsi"/>
          <w:i/>
          <w:sz w:val="22"/>
          <w:szCs w:val="22"/>
        </w:rPr>
        <w:t>ouvriers, seuls 21 d’entre</w:t>
      </w:r>
      <w:r w:rsidR="00C92A51">
        <w:rPr>
          <w:rFonts w:asciiTheme="minorHAnsi" w:hAnsiTheme="minorHAnsi"/>
          <w:i/>
          <w:sz w:val="22"/>
          <w:szCs w:val="22"/>
        </w:rPr>
        <w:t xml:space="preserve"> </w:t>
      </w:r>
      <w:r w:rsidR="008B27AF">
        <w:rPr>
          <w:rFonts w:asciiTheme="minorHAnsi" w:hAnsiTheme="minorHAnsi"/>
          <w:i/>
          <w:sz w:val="22"/>
          <w:szCs w:val="22"/>
        </w:rPr>
        <w:t>eux</w:t>
      </w:r>
      <w:r w:rsidR="00C92A51">
        <w:rPr>
          <w:rFonts w:asciiTheme="minorHAnsi" w:hAnsiTheme="minorHAnsi"/>
          <w:i/>
          <w:sz w:val="22"/>
          <w:szCs w:val="22"/>
        </w:rPr>
        <w:t xml:space="preserve"> </w:t>
      </w:r>
      <w:r w:rsidR="008B27AF">
        <w:rPr>
          <w:rFonts w:asciiTheme="minorHAnsi" w:hAnsiTheme="minorHAnsi"/>
          <w:i/>
          <w:sz w:val="22"/>
          <w:szCs w:val="22"/>
        </w:rPr>
        <w:t>ont perçu cette p</w:t>
      </w:r>
      <w:r w:rsidR="00C92A51">
        <w:rPr>
          <w:rFonts w:asciiTheme="minorHAnsi" w:hAnsiTheme="minorHAnsi"/>
          <w:i/>
          <w:sz w:val="22"/>
          <w:szCs w:val="22"/>
        </w:rPr>
        <w:t>e</w:t>
      </w:r>
      <w:r w:rsidR="008B27AF">
        <w:rPr>
          <w:rFonts w:asciiTheme="minorHAnsi" w:hAnsiTheme="minorHAnsi"/>
          <w:i/>
          <w:sz w:val="22"/>
          <w:szCs w:val="22"/>
        </w:rPr>
        <w:t>nsion</w:t>
      </w:r>
      <w:r w:rsidR="00C92A51">
        <w:rPr>
          <w:rFonts w:asciiTheme="minorHAnsi" w:hAnsiTheme="minorHAnsi"/>
          <w:i/>
          <w:sz w:val="22"/>
          <w:szCs w:val="22"/>
        </w:rPr>
        <w:t xml:space="preserve"> et parmi eux sont comptés ceux qui perçoivent une rente d’accident de travail </w:t>
      </w:r>
      <w:r w:rsidR="008B27AF">
        <w:rPr>
          <w:rFonts w:asciiTheme="minorHAnsi" w:hAnsiTheme="minorHAnsi"/>
          <w:i/>
          <w:sz w:val="22"/>
          <w:szCs w:val="22"/>
        </w:rPr>
        <w:t>»</w:t>
      </w:r>
    </w:p>
    <w:p w14:paraId="790B3EEC" w14:textId="77777777" w:rsidR="00EA173C" w:rsidRDefault="00EA173C" w:rsidP="00EA173C">
      <w:pPr>
        <w:pStyle w:val="Standard"/>
        <w:tabs>
          <w:tab w:val="left" w:pos="1095"/>
        </w:tabs>
        <w:jc w:val="both"/>
        <w:rPr>
          <w:rFonts w:asciiTheme="minorHAnsi" w:hAnsiTheme="minorHAnsi"/>
          <w:sz w:val="22"/>
          <w:szCs w:val="22"/>
        </w:rPr>
      </w:pPr>
      <w:r w:rsidRPr="00EA173C">
        <w:rPr>
          <w:rFonts w:asciiTheme="minorHAnsi" w:hAnsiTheme="minorHAnsi"/>
          <w:sz w:val="22"/>
          <w:szCs w:val="22"/>
        </w:rPr>
        <w:t xml:space="preserve">   </w:t>
      </w:r>
      <w:r w:rsidR="00A74AC6">
        <w:rPr>
          <w:rFonts w:asciiTheme="minorHAnsi" w:hAnsiTheme="minorHAnsi"/>
          <w:sz w:val="22"/>
          <w:szCs w:val="22"/>
        </w:rPr>
        <w:t xml:space="preserve">       </w:t>
      </w:r>
      <w:r w:rsidRPr="00EA173C">
        <w:rPr>
          <w:rFonts w:asciiTheme="minorHAnsi" w:hAnsiTheme="minorHAnsi"/>
          <w:sz w:val="22"/>
          <w:szCs w:val="22"/>
        </w:rPr>
        <w:t>Comptabilisés parmi les 10.000 visiteurs annuels, nous découvrons  au terme de cette visite, en guise de conclusion, la maquette géante (26 m. sur 6 m.) de ce complexe industriel, implantée sur l'un des canaux d'arrivée d'eau de l'usine et réalisée par le Centre de Recherches EDF de Chatou.</w:t>
      </w:r>
    </w:p>
    <w:p w14:paraId="3F79EA3B" w14:textId="77777777" w:rsidR="00DE5206" w:rsidRDefault="00DE5206" w:rsidP="00EA173C">
      <w:pPr>
        <w:pStyle w:val="Standard"/>
        <w:tabs>
          <w:tab w:val="left" w:pos="1095"/>
        </w:tabs>
        <w:jc w:val="both"/>
        <w:rPr>
          <w:rFonts w:asciiTheme="minorHAnsi" w:hAnsiTheme="minorHAnsi"/>
          <w:sz w:val="22"/>
          <w:szCs w:val="22"/>
        </w:rPr>
      </w:pPr>
      <w:r>
        <w:rPr>
          <w:rFonts w:asciiTheme="minorHAnsi" w:hAnsiTheme="minorHAnsi"/>
          <w:sz w:val="22"/>
          <w:szCs w:val="22"/>
        </w:rPr>
        <w:t xml:space="preserve">         Nous </w:t>
      </w:r>
      <w:r w:rsidR="001B3C92">
        <w:rPr>
          <w:rFonts w:asciiTheme="minorHAnsi" w:hAnsiTheme="minorHAnsi"/>
          <w:sz w:val="22"/>
          <w:szCs w:val="22"/>
        </w:rPr>
        <w:t xml:space="preserve">terminons la visite en remerciant nos guides pour leurs commentaires éclairés sur ce site et </w:t>
      </w:r>
      <w:r>
        <w:rPr>
          <w:rFonts w:asciiTheme="minorHAnsi" w:hAnsiTheme="minorHAnsi"/>
          <w:sz w:val="22"/>
          <w:szCs w:val="22"/>
        </w:rPr>
        <w:t>reprenons le chemin de Toulouse</w:t>
      </w:r>
      <w:r w:rsidR="001B3C92">
        <w:rPr>
          <w:rFonts w:asciiTheme="minorHAnsi" w:hAnsiTheme="minorHAnsi"/>
          <w:sz w:val="22"/>
          <w:szCs w:val="22"/>
        </w:rPr>
        <w:t xml:space="preserve">. Notre amicale reconnaissance va </w:t>
      </w:r>
      <w:r>
        <w:rPr>
          <w:rFonts w:asciiTheme="minorHAnsi" w:hAnsiTheme="minorHAnsi"/>
          <w:sz w:val="22"/>
          <w:szCs w:val="22"/>
        </w:rPr>
        <w:t xml:space="preserve">à Francis </w:t>
      </w:r>
      <w:proofErr w:type="spellStart"/>
      <w:r>
        <w:rPr>
          <w:rFonts w:asciiTheme="minorHAnsi" w:hAnsiTheme="minorHAnsi"/>
          <w:sz w:val="22"/>
          <w:szCs w:val="22"/>
        </w:rPr>
        <w:t>Dabosi</w:t>
      </w:r>
      <w:proofErr w:type="spellEnd"/>
      <w:r>
        <w:rPr>
          <w:rFonts w:asciiTheme="minorHAnsi" w:hAnsiTheme="minorHAnsi"/>
          <w:sz w:val="22"/>
          <w:szCs w:val="22"/>
        </w:rPr>
        <w:t xml:space="preserve"> pour avoir proposé le programme de cette </w:t>
      </w:r>
      <w:r w:rsidR="001B3C92">
        <w:rPr>
          <w:rFonts w:asciiTheme="minorHAnsi" w:hAnsiTheme="minorHAnsi"/>
          <w:sz w:val="22"/>
          <w:szCs w:val="22"/>
        </w:rPr>
        <w:t>journée et avoir largement contribué  à la rédaction de ce compte-rendu, elle va aussi à</w:t>
      </w:r>
      <w:r w:rsidR="00556280">
        <w:rPr>
          <w:rFonts w:asciiTheme="minorHAnsi" w:hAnsiTheme="minorHAnsi"/>
          <w:sz w:val="22"/>
          <w:szCs w:val="22"/>
        </w:rPr>
        <w:t xml:space="preserve"> </w:t>
      </w:r>
      <w:r w:rsidR="00424786">
        <w:rPr>
          <w:rFonts w:asciiTheme="minorHAnsi" w:hAnsiTheme="minorHAnsi"/>
          <w:sz w:val="22"/>
          <w:szCs w:val="22"/>
        </w:rPr>
        <w:t xml:space="preserve">Anne-Marie </w:t>
      </w:r>
      <w:proofErr w:type="spellStart"/>
      <w:r w:rsidR="00424786">
        <w:rPr>
          <w:rFonts w:asciiTheme="minorHAnsi" w:hAnsiTheme="minorHAnsi"/>
          <w:sz w:val="22"/>
          <w:szCs w:val="22"/>
        </w:rPr>
        <w:t>Zerr</w:t>
      </w:r>
      <w:proofErr w:type="spellEnd"/>
      <w:r w:rsidR="00424786">
        <w:rPr>
          <w:rFonts w:asciiTheme="minorHAnsi" w:hAnsiTheme="minorHAnsi"/>
          <w:sz w:val="22"/>
          <w:szCs w:val="22"/>
        </w:rPr>
        <w:t>, experte è</w:t>
      </w:r>
      <w:r>
        <w:rPr>
          <w:rFonts w:asciiTheme="minorHAnsi" w:hAnsiTheme="minorHAnsi"/>
          <w:sz w:val="22"/>
          <w:szCs w:val="22"/>
        </w:rPr>
        <w:t xml:space="preserve">s-sélection de restaurant, pour son aide </w:t>
      </w:r>
      <w:r w:rsidR="00727518">
        <w:rPr>
          <w:rFonts w:asciiTheme="minorHAnsi" w:hAnsiTheme="minorHAnsi"/>
          <w:sz w:val="22"/>
          <w:szCs w:val="22"/>
        </w:rPr>
        <w:t xml:space="preserve">à </w:t>
      </w:r>
      <w:r>
        <w:rPr>
          <w:rFonts w:asciiTheme="minorHAnsi" w:hAnsiTheme="minorHAnsi"/>
          <w:sz w:val="22"/>
          <w:szCs w:val="22"/>
        </w:rPr>
        <w:t>l’organisation de cette journée.</w:t>
      </w:r>
    </w:p>
    <w:p w14:paraId="431BB512" w14:textId="77777777" w:rsidR="00DE5206" w:rsidRDefault="00DE5206" w:rsidP="00EA173C">
      <w:pPr>
        <w:pStyle w:val="Standard"/>
        <w:tabs>
          <w:tab w:val="left" w:pos="1095"/>
        </w:tabs>
        <w:jc w:val="both"/>
        <w:rPr>
          <w:rFonts w:asciiTheme="minorHAnsi" w:hAnsiTheme="minorHAnsi"/>
          <w:sz w:val="22"/>
          <w:szCs w:val="22"/>
        </w:rPr>
      </w:pPr>
    </w:p>
    <w:p w14:paraId="18FE5300" w14:textId="77777777" w:rsidR="00DE5206" w:rsidRPr="00EA173C" w:rsidRDefault="00DE5206" w:rsidP="00EA173C">
      <w:pPr>
        <w:pStyle w:val="Standard"/>
        <w:tabs>
          <w:tab w:val="left" w:pos="1095"/>
        </w:tabs>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Francis </w:t>
      </w:r>
      <w:proofErr w:type="spellStart"/>
      <w:r>
        <w:rPr>
          <w:rFonts w:asciiTheme="minorHAnsi" w:hAnsiTheme="minorHAnsi"/>
          <w:sz w:val="22"/>
          <w:szCs w:val="22"/>
        </w:rPr>
        <w:t>Dabosi</w:t>
      </w:r>
      <w:proofErr w:type="spellEnd"/>
      <w:r>
        <w:rPr>
          <w:rFonts w:asciiTheme="minorHAnsi" w:hAnsiTheme="minorHAnsi"/>
          <w:sz w:val="22"/>
          <w:szCs w:val="22"/>
        </w:rPr>
        <w:t xml:space="preserve">, Liliane </w:t>
      </w:r>
      <w:proofErr w:type="spellStart"/>
      <w:r>
        <w:rPr>
          <w:rFonts w:asciiTheme="minorHAnsi" w:hAnsiTheme="minorHAnsi"/>
          <w:sz w:val="22"/>
          <w:szCs w:val="22"/>
        </w:rPr>
        <w:t>Gorrichon</w:t>
      </w:r>
      <w:proofErr w:type="spellEnd"/>
    </w:p>
    <w:p w14:paraId="6FC2EA35" w14:textId="77777777" w:rsidR="009320C5" w:rsidRPr="00EA173C" w:rsidRDefault="0060562A" w:rsidP="00EA173C">
      <w:pPr>
        <w:spacing w:after="0" w:line="240" w:lineRule="auto"/>
        <w:ind w:firstLine="708"/>
        <w:jc w:val="both"/>
        <w:rPr>
          <w:rFonts w:cs="DIN-Bold"/>
          <w:b/>
          <w:bCs/>
          <w:color w:val="000000" w:themeColor="text1"/>
        </w:rPr>
      </w:pPr>
      <w:r w:rsidRPr="00EA173C">
        <w:rPr>
          <w:rFonts w:cs="DIN-Bold"/>
          <w:b/>
          <w:bCs/>
          <w:color w:val="000000" w:themeColor="text1"/>
        </w:rPr>
        <w:t xml:space="preserve"> </w:t>
      </w:r>
    </w:p>
    <w:p w14:paraId="239FF0D6" w14:textId="77777777" w:rsidR="003F6ED8" w:rsidRPr="00EA173C" w:rsidRDefault="003F6ED8" w:rsidP="00EA173C">
      <w:pPr>
        <w:spacing w:after="0" w:line="240" w:lineRule="auto"/>
        <w:ind w:firstLine="708"/>
        <w:jc w:val="both"/>
        <w:rPr>
          <w:rFonts w:cs="DIN-Bold"/>
          <w:bCs/>
          <w:color w:val="000000" w:themeColor="text1"/>
        </w:rPr>
      </w:pPr>
    </w:p>
    <w:p w14:paraId="49E705B4" w14:textId="77777777" w:rsidR="003F6ED8" w:rsidRPr="00EA173C" w:rsidRDefault="003F6ED8" w:rsidP="00EA173C">
      <w:pPr>
        <w:spacing w:after="0" w:line="240" w:lineRule="auto"/>
        <w:ind w:firstLine="708"/>
        <w:jc w:val="both"/>
        <w:rPr>
          <w:rFonts w:cs="DIN-Bold"/>
          <w:bCs/>
          <w:color w:val="000000" w:themeColor="text1"/>
        </w:rPr>
      </w:pPr>
    </w:p>
    <w:p w14:paraId="3ED29A90" w14:textId="77777777" w:rsidR="003F6ED8" w:rsidRDefault="003F6ED8" w:rsidP="00B92B07">
      <w:pPr>
        <w:spacing w:after="0"/>
        <w:ind w:firstLine="708"/>
        <w:jc w:val="center"/>
        <w:rPr>
          <w:rFonts w:cs="DIN-Bold"/>
        </w:rPr>
      </w:pPr>
      <w:bookmarkStart w:id="0" w:name="_GoBack"/>
      <w:r>
        <w:rPr>
          <w:rFonts w:cs="DIN-Bold"/>
          <w:noProof/>
          <w:lang w:eastAsia="fr-FR"/>
        </w:rPr>
        <w:drawing>
          <wp:inline distT="0" distB="0" distL="0" distR="0" wp14:anchorId="6D51EF29" wp14:editId="7B50F52C">
            <wp:extent cx="3810000" cy="2595682"/>
            <wp:effectExtent l="19050" t="0" r="0" b="0"/>
            <wp:docPr id="1" name="Image 1" descr="C:\Users\JPG\Pictures\2016 A3 29-09Carmaux\IMGP1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G\Pictures\2016 A3 29-09Carmaux\IMGP1606.JPG"/>
                    <pic:cNvPicPr>
                      <a:picLocks noChangeAspect="1" noChangeArrowheads="1"/>
                    </pic:cNvPicPr>
                  </pic:nvPicPr>
                  <pic:blipFill>
                    <a:blip r:embed="rId5" cstate="print"/>
                    <a:srcRect/>
                    <a:stretch>
                      <a:fillRect/>
                    </a:stretch>
                  </pic:blipFill>
                  <pic:spPr bwMode="auto">
                    <a:xfrm>
                      <a:off x="0" y="0"/>
                      <a:ext cx="3812948" cy="2597690"/>
                    </a:xfrm>
                    <a:prstGeom prst="rect">
                      <a:avLst/>
                    </a:prstGeom>
                    <a:noFill/>
                    <a:ln w="9525">
                      <a:noFill/>
                      <a:miter lim="800000"/>
                      <a:headEnd/>
                      <a:tailEnd/>
                    </a:ln>
                  </pic:spPr>
                </pic:pic>
              </a:graphicData>
            </a:graphic>
          </wp:inline>
        </w:drawing>
      </w:r>
      <w:bookmarkEnd w:id="0"/>
    </w:p>
    <w:p w14:paraId="30806DCA" w14:textId="77777777" w:rsidR="00DD2849" w:rsidRDefault="00A4332A" w:rsidP="00DD2849">
      <w:pPr>
        <w:spacing w:after="0"/>
        <w:ind w:firstLine="708"/>
        <w:jc w:val="center"/>
        <w:rPr>
          <w:rFonts w:cs="DIN-Bold"/>
        </w:rPr>
      </w:pPr>
      <w:r>
        <w:rPr>
          <w:rFonts w:cs="DIN-Bold"/>
        </w:rPr>
        <w:t>Arrivée au Centre d’Art du Verre</w:t>
      </w:r>
    </w:p>
    <w:p w14:paraId="4A00B24D" w14:textId="77777777" w:rsidR="000D3E28" w:rsidRDefault="000D3E28" w:rsidP="00DD2849">
      <w:pPr>
        <w:spacing w:after="0"/>
        <w:ind w:firstLine="708"/>
        <w:rPr>
          <w:rFonts w:cs="DIN-Bold"/>
        </w:rPr>
      </w:pPr>
      <w:r>
        <w:rPr>
          <w:rFonts w:cs="DIN-Bold"/>
        </w:rPr>
        <w:t>E</w:t>
      </w:r>
      <w:r w:rsidR="00B92B07">
        <w:rPr>
          <w:rFonts w:cs="DIN-Bold"/>
        </w:rPr>
        <w:t>xemple</w:t>
      </w:r>
      <w:r w:rsidR="00206F1C">
        <w:rPr>
          <w:rFonts w:cs="DIN-Bold"/>
        </w:rPr>
        <w:t xml:space="preserve"> de maquette animée</w:t>
      </w:r>
      <w:r w:rsidR="00DD2849">
        <w:rPr>
          <w:rFonts w:cs="DIN-Bold"/>
        </w:rPr>
        <w:t> : Four électrique Martin</w:t>
      </w:r>
      <w:r w:rsidR="00B92B07" w:rsidRPr="00B92B07">
        <w:rPr>
          <w:rFonts w:cs="DIN-Bold"/>
          <w:noProof/>
          <w:lang w:eastAsia="fr-FR"/>
        </w:rPr>
        <w:drawing>
          <wp:inline distT="0" distB="0" distL="0" distR="0" wp14:anchorId="6BDA8DCC" wp14:editId="3A7EABD8">
            <wp:extent cx="3933825" cy="2468543"/>
            <wp:effectExtent l="19050" t="0" r="0" b="0"/>
            <wp:docPr id="8" name="Image 1" descr="C:\Users\JPG\Pictures\2016 A3 29-09Carmaux\IMGP1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G\Pictures\2016 A3 29-09Carmaux\IMGP1664.JPG"/>
                    <pic:cNvPicPr>
                      <a:picLocks noChangeAspect="1" noChangeArrowheads="1"/>
                    </pic:cNvPicPr>
                  </pic:nvPicPr>
                  <pic:blipFill>
                    <a:blip r:embed="rId6" cstate="print"/>
                    <a:srcRect/>
                    <a:stretch>
                      <a:fillRect/>
                    </a:stretch>
                  </pic:blipFill>
                  <pic:spPr bwMode="auto">
                    <a:xfrm>
                      <a:off x="0" y="0"/>
                      <a:ext cx="3932524" cy="2467727"/>
                    </a:xfrm>
                    <a:prstGeom prst="rect">
                      <a:avLst/>
                    </a:prstGeom>
                    <a:noFill/>
                    <a:ln w="9525">
                      <a:noFill/>
                      <a:miter lim="800000"/>
                      <a:headEnd/>
                      <a:tailEnd/>
                    </a:ln>
                  </pic:spPr>
                </pic:pic>
              </a:graphicData>
            </a:graphic>
          </wp:inline>
        </w:drawing>
      </w:r>
    </w:p>
    <w:p w14:paraId="17C51E99" w14:textId="77777777" w:rsidR="00A4332A" w:rsidRDefault="00A4332A" w:rsidP="000D3E28">
      <w:pPr>
        <w:spacing w:after="0"/>
        <w:rPr>
          <w:rFonts w:cs="DIN-Bold"/>
        </w:rPr>
      </w:pPr>
    </w:p>
    <w:p w14:paraId="00339945" w14:textId="77777777" w:rsidR="000D3E28" w:rsidRDefault="00DD2849" w:rsidP="00206F1C">
      <w:pPr>
        <w:spacing w:after="0"/>
        <w:ind w:firstLine="708"/>
        <w:jc w:val="center"/>
        <w:rPr>
          <w:rFonts w:cs="DIN-Bold"/>
        </w:rPr>
      </w:pPr>
      <w:proofErr w:type="gramStart"/>
      <w:r>
        <w:rPr>
          <w:rFonts w:cs="DIN-Bold"/>
        </w:rPr>
        <w:t>le</w:t>
      </w:r>
      <w:proofErr w:type="gramEnd"/>
      <w:r>
        <w:rPr>
          <w:rFonts w:cs="DIN-Bold"/>
        </w:rPr>
        <w:t xml:space="preserve"> s</w:t>
      </w:r>
      <w:r w:rsidR="00206F1C">
        <w:rPr>
          <w:rFonts w:cs="DIN-Bold"/>
        </w:rPr>
        <w:t>ite</w:t>
      </w:r>
      <w:r w:rsidR="00D377BB">
        <w:rPr>
          <w:rFonts w:cs="DIN-Bold"/>
        </w:rPr>
        <w:t xml:space="preserve"> du S</w:t>
      </w:r>
      <w:r>
        <w:rPr>
          <w:rFonts w:cs="DIN-Bold"/>
        </w:rPr>
        <w:t>aut du Tarn</w:t>
      </w:r>
      <w:r w:rsidR="00FB79A8">
        <w:rPr>
          <w:rFonts w:cs="DIN-Bold"/>
        </w:rPr>
        <w:t xml:space="preserve"> (</w:t>
      </w:r>
      <w:r w:rsidR="00206F1C">
        <w:rPr>
          <w:rFonts w:cs="DIN-Bold"/>
        </w:rPr>
        <w:t>maquette EDF)</w:t>
      </w:r>
    </w:p>
    <w:p w14:paraId="568B9CB2" w14:textId="77777777" w:rsidR="000D3E28" w:rsidRPr="00F95029" w:rsidRDefault="00B92B07" w:rsidP="000D3E28">
      <w:pPr>
        <w:spacing w:after="0"/>
        <w:ind w:firstLine="708"/>
        <w:jc w:val="center"/>
        <w:rPr>
          <w:rFonts w:cs="DIN-Bold"/>
        </w:rPr>
      </w:pPr>
      <w:r w:rsidRPr="00B92B07">
        <w:rPr>
          <w:rFonts w:cs="DIN-Bold"/>
          <w:noProof/>
          <w:lang w:eastAsia="fr-FR"/>
        </w:rPr>
        <w:drawing>
          <wp:inline distT="0" distB="0" distL="0" distR="0" wp14:anchorId="28934421" wp14:editId="34A9647B">
            <wp:extent cx="4416426" cy="2657475"/>
            <wp:effectExtent l="19050" t="0" r="3174" b="0"/>
            <wp:docPr id="9" name="Image 1" descr="C:\Users\JPG\Pictures\2016 A3 29-09Carmaux\IMGP1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G\Pictures\2016 A3 29-09Carmaux\IMGP1677.JPG"/>
                    <pic:cNvPicPr>
                      <a:picLocks noChangeAspect="1" noChangeArrowheads="1"/>
                    </pic:cNvPicPr>
                  </pic:nvPicPr>
                  <pic:blipFill>
                    <a:blip r:embed="rId7" cstate="print"/>
                    <a:srcRect/>
                    <a:stretch>
                      <a:fillRect/>
                    </a:stretch>
                  </pic:blipFill>
                  <pic:spPr bwMode="auto">
                    <a:xfrm>
                      <a:off x="0" y="0"/>
                      <a:ext cx="4414966" cy="2656596"/>
                    </a:xfrm>
                    <a:prstGeom prst="rect">
                      <a:avLst/>
                    </a:prstGeom>
                    <a:noFill/>
                    <a:ln w="9525">
                      <a:noFill/>
                      <a:miter lim="800000"/>
                      <a:headEnd/>
                      <a:tailEnd/>
                    </a:ln>
                  </pic:spPr>
                </pic:pic>
              </a:graphicData>
            </a:graphic>
          </wp:inline>
        </w:drawing>
      </w:r>
    </w:p>
    <w:p w14:paraId="45072E15" w14:textId="77777777" w:rsidR="004B0B96" w:rsidRDefault="004B0B96" w:rsidP="000D3E28">
      <w:pPr>
        <w:spacing w:after="0"/>
        <w:ind w:left="1416" w:firstLine="708"/>
        <w:jc w:val="both"/>
      </w:pPr>
    </w:p>
    <w:sectPr w:rsidR="004B0B96" w:rsidSect="00F111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DI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B96"/>
    <w:rsid w:val="000005F9"/>
    <w:rsid w:val="00006F79"/>
    <w:rsid w:val="0001054B"/>
    <w:rsid w:val="00075889"/>
    <w:rsid w:val="000D3E28"/>
    <w:rsid w:val="000E1800"/>
    <w:rsid w:val="001B3C92"/>
    <w:rsid w:val="001D697B"/>
    <w:rsid w:val="0020108C"/>
    <w:rsid w:val="00206F1C"/>
    <w:rsid w:val="00217CF6"/>
    <w:rsid w:val="0023498B"/>
    <w:rsid w:val="002D5976"/>
    <w:rsid w:val="00347A4D"/>
    <w:rsid w:val="00366CD0"/>
    <w:rsid w:val="00396F4C"/>
    <w:rsid w:val="003E5C9C"/>
    <w:rsid w:val="003F6ED8"/>
    <w:rsid w:val="00424786"/>
    <w:rsid w:val="00472040"/>
    <w:rsid w:val="00494BDF"/>
    <w:rsid w:val="004B0B96"/>
    <w:rsid w:val="005511D2"/>
    <w:rsid w:val="00554448"/>
    <w:rsid w:val="00556280"/>
    <w:rsid w:val="00571961"/>
    <w:rsid w:val="00587BB6"/>
    <w:rsid w:val="0060307A"/>
    <w:rsid w:val="0060562A"/>
    <w:rsid w:val="00695B4B"/>
    <w:rsid w:val="00727518"/>
    <w:rsid w:val="007C13F4"/>
    <w:rsid w:val="008855F0"/>
    <w:rsid w:val="008B27AF"/>
    <w:rsid w:val="009320C5"/>
    <w:rsid w:val="009813C6"/>
    <w:rsid w:val="00984EF0"/>
    <w:rsid w:val="009A63E5"/>
    <w:rsid w:val="009B2A76"/>
    <w:rsid w:val="00A0391F"/>
    <w:rsid w:val="00A4332A"/>
    <w:rsid w:val="00A459AE"/>
    <w:rsid w:val="00A74AC6"/>
    <w:rsid w:val="00AC59E4"/>
    <w:rsid w:val="00B92B07"/>
    <w:rsid w:val="00BC48ED"/>
    <w:rsid w:val="00C2245D"/>
    <w:rsid w:val="00C712CD"/>
    <w:rsid w:val="00C756AE"/>
    <w:rsid w:val="00C811D0"/>
    <w:rsid w:val="00C92A51"/>
    <w:rsid w:val="00CD3ED3"/>
    <w:rsid w:val="00D377BB"/>
    <w:rsid w:val="00D46B94"/>
    <w:rsid w:val="00D81991"/>
    <w:rsid w:val="00D90A7C"/>
    <w:rsid w:val="00DD2849"/>
    <w:rsid w:val="00DE5206"/>
    <w:rsid w:val="00DF179E"/>
    <w:rsid w:val="00E4020C"/>
    <w:rsid w:val="00EA173C"/>
    <w:rsid w:val="00ED704E"/>
    <w:rsid w:val="00F03953"/>
    <w:rsid w:val="00F111A9"/>
    <w:rsid w:val="00F25995"/>
    <w:rsid w:val="00F26811"/>
    <w:rsid w:val="00F93AA5"/>
    <w:rsid w:val="00F95029"/>
    <w:rsid w:val="00F95F23"/>
    <w:rsid w:val="00FB79A8"/>
    <w:rsid w:val="00FF02E8"/>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074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0B9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B0B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0B96"/>
    <w:rPr>
      <w:rFonts w:ascii="Tahoma" w:hAnsi="Tahoma" w:cs="Tahoma"/>
      <w:sz w:val="16"/>
      <w:szCs w:val="16"/>
    </w:rPr>
  </w:style>
  <w:style w:type="paragraph" w:customStyle="1" w:styleId="Standard">
    <w:name w:val="Standard"/>
    <w:rsid w:val="00EA173C"/>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08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2010</Words>
  <Characters>11055</Characters>
  <Application>Microsoft Macintosh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JPG</dc:creator>
  <cp:lastModifiedBy>Utilisateur de Microsoft Office</cp:lastModifiedBy>
  <cp:revision>2</cp:revision>
  <cp:lastPrinted>2016-10-05T16:29:00Z</cp:lastPrinted>
  <dcterms:created xsi:type="dcterms:W3CDTF">2017-01-08T15:05:00Z</dcterms:created>
  <dcterms:modified xsi:type="dcterms:W3CDTF">2017-01-08T15:05:00Z</dcterms:modified>
</cp:coreProperties>
</file>